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A" w:rsidRPr="00201837" w:rsidRDefault="00C53CEA" w:rsidP="00C53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837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 усьому світі зростає інтерес до дошкільної освіти. Різні аспекти дошкільної освіти розглядаються на міжнародних педагогічних форумах і конференціях, у наукових установах, висвітлюються у численних засобах масової інформації. </w:t>
      </w:r>
    </w:p>
    <w:p w:rsidR="00C53CEA" w:rsidRPr="00201837" w:rsidRDefault="00C53CEA" w:rsidP="00C5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37">
        <w:rPr>
          <w:rFonts w:ascii="Times New Roman" w:hAnsi="Times New Roman" w:cs="Times New Roman"/>
          <w:sz w:val="24"/>
          <w:szCs w:val="24"/>
          <w:lang w:val="uk-UA"/>
        </w:rPr>
        <w:t xml:space="preserve">У багатьох країнах світу дошкільна освіта є первинною ланкою єдиної освітньої системи.  Україна також виходить на європейський рівень освіти, і тому на часі – створення нової освітньої системи, яка поєднала б у собі національні традиції та основні досягнення світової педагогічної думки. Виховання здорової та компетентної особистості, забезпечення прав дитини на здобуття якісної дошкільної освіти є головними пріоритетами сьогодення.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сус</w:t>
      </w:r>
      <w:bookmarkStart w:id="0" w:name="_GoBack"/>
      <w:bookmarkEnd w:id="0"/>
      <w:r w:rsidRPr="00201837">
        <w:rPr>
          <w:rFonts w:ascii="Times New Roman" w:hAnsi="Times New Roman" w:cs="Times New Roman"/>
          <w:sz w:val="24"/>
          <w:szCs w:val="24"/>
        </w:rPr>
        <w:t>пільство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осві</w:t>
      </w:r>
      <w:proofErr w:type="gramStart"/>
      <w:r w:rsidRPr="00201837">
        <w:rPr>
          <w:rFonts w:ascii="Times New Roman" w:hAnsi="Times New Roman" w:cs="Times New Roman"/>
          <w:sz w:val="24"/>
          <w:szCs w:val="24"/>
        </w:rPr>
        <w:t>ти не</w:t>
      </w:r>
      <w:proofErr w:type="gram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абиякого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динамізму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Розбудова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дошкілля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істотно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педагогів.</w:t>
      </w:r>
      <w:r w:rsidRPr="002018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01837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будуємо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досягненнях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науки, передового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і конкретному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взаємопов’язаних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, направлена на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всебічне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837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, а в остаточному </w:t>
      </w:r>
      <w:proofErr w:type="spellStart"/>
      <w:proofErr w:type="gramStart"/>
      <w:r w:rsidRPr="00201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837">
        <w:rPr>
          <w:rFonts w:ascii="Times New Roman" w:hAnsi="Times New Roman" w:cs="Times New Roman"/>
          <w:sz w:val="24"/>
          <w:szCs w:val="24"/>
        </w:rPr>
        <w:t>ідсумку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– на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оптимальних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навчання, виховання і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дошкільників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3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на нашу думку</w:t>
      </w:r>
      <w:proofErr w:type="gramStart"/>
      <w:r w:rsidRPr="00201837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53CEA" w:rsidRPr="00201837" w:rsidRDefault="00C53CEA" w:rsidP="00C53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вивчення та впровадження перспективного педагогічного досвіду;</w:t>
      </w:r>
    </w:p>
    <w:p w:rsidR="00C53CEA" w:rsidRPr="00201837" w:rsidRDefault="00C53CEA" w:rsidP="00C53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ознайомлення з досягненнями психолого-педагогічної науки з метою підвищення наукового рівня педагога;</w:t>
      </w:r>
    </w:p>
    <w:p w:rsidR="00C53CEA" w:rsidRPr="00201837" w:rsidRDefault="00C53CEA" w:rsidP="00C53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збагачення новими, прогресивними і більш досконалими методами та засобами навчання;</w:t>
      </w:r>
    </w:p>
    <w:p w:rsidR="00C53CEA" w:rsidRPr="00201837" w:rsidRDefault="00C53CEA" w:rsidP="00C53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постійне вдосконалювання навичок самоосвіти, надання педагогу кваліфікованої допомоги, як у питаннях теорії, так і в практичній діяльності, у підвищенні результатів його педагогічної праці.</w:t>
      </w:r>
    </w:p>
    <w:p w:rsidR="00C53CEA" w:rsidRPr="00201837" w:rsidRDefault="00C53CEA" w:rsidP="00C5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37">
        <w:rPr>
          <w:rFonts w:ascii="Times New Roman" w:hAnsi="Times New Roman" w:cs="Times New Roman"/>
          <w:sz w:val="24"/>
          <w:szCs w:val="24"/>
        </w:rPr>
        <w:t xml:space="preserve">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нашого колективу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простору в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, де б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зреалізовано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і кожного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>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hAnsi="Times New Roman" w:cs="Times New Roman"/>
          <w:sz w:val="24"/>
          <w:szCs w:val="24"/>
          <w:lang w:val="uk-UA"/>
        </w:rPr>
        <w:t xml:space="preserve">Сьогодні, як ніколи важливо, щоб людина, яка пов’язала своє життя з освітою, приходила працювати в ДНЗ за покликанням, а саме такі педагоги працюють в нашому ДНЗ.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укомплектований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100%.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педагоги: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(9 %),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вихователь-методист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- 13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(39 %),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нагрудним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Відмінник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- 4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(12 %).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30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заклад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іоритетом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приділяємо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дошкільнят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самосвідомості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історико-краєзнавчий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Скіфія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Чортомлицька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славна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Вклонімося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рокам»,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Розквітай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Центр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зображувальної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Палітра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себе: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галерею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Вернісаж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насичені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Картинна галерея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Вернісаж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 - прикладного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Казкарі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Театральна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сцену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завісою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кулісами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декораціями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зал 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глядачів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дзеркальною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стінкою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«Див»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ляльковий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тіньовий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маріонеток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костюмерну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аксесуари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інсценування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педагоги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своєрідності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 через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освіти. 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«Шахи» як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компоненту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 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 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тура», де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оволодівають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шахи. 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як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варіативної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БКДО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Сходинками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вперед».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Реалізуючи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БКДО,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Всезнайко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53CEA" w:rsidRPr="00C53CEA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втіленням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педагогічної спадщини видатного педагога Василя Сухомлинського в нашому дошкільному закладі на майданчику відкрито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школу Радості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Голубим Небом, де діти 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разом з педагогами складають вірші, казки, оповідання та записують їх до Великої книги Радості під назвою </w:t>
      </w:r>
      <w:r w:rsidRPr="00C53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«Струни дитячої душі».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Продовжується </w:t>
      </w:r>
      <w:r w:rsidRPr="00C53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експериментальн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C53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</w:t>
      </w:r>
      <w:r w:rsidRPr="00C53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рівні міста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(закінчили ІІІ етап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53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теми: «Використання спадщини В. О. Сухомлинського для формування життєвої компетентності дитини дошкільного віку в інтегрованому освітньому просторі художньо-естетичного спрямування». 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створили 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експериментальний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комплекс - музей: «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Серце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віддаю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дітям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ібліографічна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Діти-це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щастя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створене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нашими руками»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фотовиставочний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ізнобарв’я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Мовленнєво-словотворча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«Краса -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могутнє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джерело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моральної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чистоти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духовного</w:t>
      </w:r>
      <w:proofErr w:type="gram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багатства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C53CEA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Театралізованої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дизайн-діяльності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«Казка,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фантазія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невичерпне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джерело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дитячого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мислення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інсценізацій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53CEA" w:rsidRPr="00A710F6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березні місяці 2018 р. відбувся факультет сучасного управлінця, де педагоги разом з дітьми продемонстрували духовне багатство Великого педагога В.О.Сухомлинського</w:t>
      </w:r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де Ви представники батьківської </w:t>
      </w:r>
      <w:proofErr w:type="spellStart"/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громадскості</w:t>
      </w:r>
      <w:proofErr w:type="spellEnd"/>
      <w:r w:rsidRPr="00A71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свідками цього дійства.</w:t>
      </w:r>
    </w:p>
    <w:p w:rsidR="00C53CEA" w:rsidRPr="00201837" w:rsidRDefault="00C53CEA" w:rsidP="00C53CEA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часописі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заклад» 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доробки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Руденко Т.М. для дітей старшого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Віночок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«Краю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тебе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фаховому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виховання»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фотоколаж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Кошель С.Г.),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фотоверн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ісаж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 –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спецвипуску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«Нива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Л.М.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старшими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дитсадка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однодумців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педагогів,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модернізовано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простору, широкого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методикою Л.Шульги;</w:t>
      </w:r>
    </w:p>
    <w:p w:rsidR="00C53CEA" w:rsidRPr="00A710F6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Єфименка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дошкільникі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SelfEsteem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ТРВЗ;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лічба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методикою  М. Зайцева;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М.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навчально-розвивальний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курс 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Логіка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проектування</w:t>
      </w:r>
      <w:proofErr w:type="spellEnd"/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Успішному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розвитку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дітей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сприяє</w:t>
      </w:r>
      <w:proofErr w:type="spell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мережа </w:t>
      </w:r>
      <w:proofErr w:type="spell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гурткі</w:t>
      </w:r>
      <w:proofErr w:type="gramStart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Палітра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театру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Казкарі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«Дизайнер»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Жили-були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нотки»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ікавчик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секції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«Пластик-шоу», «Футбол»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«Флористика»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екскурсоводи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Юні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астрооми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«Бабусина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ітлиця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«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край»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Заклад забезпечує стовідсоткову реалізацію інваріантної та варіативної складових Базового компонента дошкільної освіти.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Дошкільна освіта є первинною ланкою єдиної освітньої системи. На кінець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 наш заклад випустив </w:t>
      </w:r>
      <w:r w:rsidRPr="00C53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56 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вихованців, які успішно отримали якісну дошкільну освіту. 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C53CEA" w:rsidRPr="00034E1A" w:rsidRDefault="00C53CEA" w:rsidP="00C53C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Хочу наголосити, що з</w:t>
      </w:r>
      <w:r w:rsidRPr="00034E1A">
        <w:rPr>
          <w:rFonts w:ascii="Times New Roman" w:hAnsi="Times New Roman" w:cs="Times New Roman"/>
          <w:sz w:val="24"/>
          <w:szCs w:val="24"/>
          <w:lang w:val="uk-UA"/>
        </w:rPr>
        <w:t xml:space="preserve">гідно з рішеннями виконавчого комітету Покровської 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27.01.18 року </w:t>
      </w:r>
      <w:r w:rsidRPr="00034E1A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 справляння батьківської плати за перебування дітей в дошкільних навчальних закладах та надання пільг за перебування і харчування в зак</w:t>
      </w:r>
      <w:r>
        <w:rPr>
          <w:rFonts w:ascii="Times New Roman" w:hAnsi="Times New Roman" w:cs="Times New Roman"/>
          <w:sz w:val="24"/>
          <w:szCs w:val="24"/>
          <w:lang w:val="uk-UA"/>
        </w:rPr>
        <w:t>ладах освіти міста Покров у 2018</w:t>
      </w:r>
      <w:r w:rsidRPr="00034E1A">
        <w:rPr>
          <w:rFonts w:ascii="Times New Roman" w:hAnsi="Times New Roman" w:cs="Times New Roman"/>
          <w:sz w:val="24"/>
          <w:szCs w:val="24"/>
          <w:lang w:val="uk-UA"/>
        </w:rPr>
        <w:t xml:space="preserve"> році» з метою унормування питання оплати за перебування дітей у дошкільних навчальних закладах, організації харчування в загальноосвітніх навчальних закладах міста, адресного супроводу харчування дітей соціа</w:t>
      </w:r>
      <w:r>
        <w:rPr>
          <w:rFonts w:ascii="Times New Roman" w:hAnsi="Times New Roman" w:cs="Times New Roman"/>
          <w:sz w:val="24"/>
          <w:szCs w:val="24"/>
          <w:lang w:val="uk-UA"/>
        </w:rPr>
        <w:t>льно вразливих категорій у  2018</w:t>
      </w:r>
      <w:r w:rsidRPr="00034E1A">
        <w:rPr>
          <w:rFonts w:ascii="Times New Roman" w:hAnsi="Times New Roman" w:cs="Times New Roman"/>
          <w:sz w:val="24"/>
          <w:szCs w:val="24"/>
          <w:lang w:val="uk-UA"/>
        </w:rPr>
        <w:t xml:space="preserve"> році, </w:t>
      </w:r>
    </w:p>
    <w:p w:rsidR="00C53CEA" w:rsidRPr="00201837" w:rsidRDefault="00C53CEA" w:rsidP="00C53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вартість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дитино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дня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(не збільшилася) </w:t>
      </w:r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харчування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дітей у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комунальних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дошкільних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навчальних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закладах</w:t>
      </w:r>
      <w:proofErr w:type="gram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>міста</w:t>
      </w:r>
      <w:proofErr w:type="spellEnd"/>
      <w:r w:rsidRPr="00201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становить:</w:t>
      </w:r>
    </w:p>
    <w:p w:rsidR="00C53CEA" w:rsidRPr="00201837" w:rsidRDefault="00C53CEA" w:rsidP="00C53CEA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у групах раннього віку 16,00 грн. в день, з них:</w:t>
      </w:r>
    </w:p>
    <w:p w:rsidR="00C53CEA" w:rsidRPr="00201837" w:rsidRDefault="00C53CEA" w:rsidP="00C53CE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за рахунок коштів з місцевого бюджету – 5,00 грн.,</w:t>
      </w:r>
    </w:p>
    <w:p w:rsidR="00C53CEA" w:rsidRPr="00201837" w:rsidRDefault="00C53CEA" w:rsidP="00C53CE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за рахунок батьківської плати – 11,00 грн.</w:t>
      </w:r>
    </w:p>
    <w:p w:rsidR="00C53CEA" w:rsidRPr="00201837" w:rsidRDefault="00C53CEA" w:rsidP="00C53CEA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у дошкільних групах 24,00 грн. в день, з них:</w:t>
      </w:r>
    </w:p>
    <w:p w:rsidR="00C53CEA" w:rsidRPr="00201837" w:rsidRDefault="00C53CEA" w:rsidP="00C53CE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за рахунок коштів з місцевого бюджету – 9,00 грн.,</w:t>
      </w:r>
    </w:p>
    <w:p w:rsidR="00C53CEA" w:rsidRPr="00201837" w:rsidRDefault="00C53CEA" w:rsidP="00C53CE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за рахунок батьківської плати – 15,00 грн.</w:t>
      </w:r>
    </w:p>
    <w:p w:rsidR="00C53CEA" w:rsidRPr="00201837" w:rsidRDefault="00C53CEA" w:rsidP="00C53CEA">
      <w:pPr>
        <w:pStyle w:val="a3"/>
        <w:ind w:left="0"/>
        <w:rPr>
          <w:rFonts w:cs="Times New Roman"/>
          <w:b/>
          <w:sz w:val="24"/>
          <w:szCs w:val="24"/>
          <w:u w:val="single"/>
        </w:rPr>
      </w:pPr>
      <w:r w:rsidRPr="00201837">
        <w:rPr>
          <w:rFonts w:cs="Times New Roman"/>
          <w:b/>
          <w:sz w:val="24"/>
          <w:szCs w:val="24"/>
          <w:u w:val="single"/>
        </w:rPr>
        <w:t xml:space="preserve">Від плати за харчування в дошкільних навчальних закладах звільняються: 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діти-сироти та діти, позбавлені батьківського піклування;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діти-інваліди;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діти із сімей, що отрим</w:t>
      </w:r>
      <w:r>
        <w:rPr>
          <w:rFonts w:cs="Times New Roman"/>
          <w:sz w:val="24"/>
          <w:szCs w:val="24"/>
        </w:rPr>
        <w:t xml:space="preserve">ують допомогу  відповідно  до </w:t>
      </w:r>
      <w:r w:rsidRPr="00201837">
        <w:rPr>
          <w:rFonts w:cs="Times New Roman"/>
          <w:sz w:val="24"/>
          <w:szCs w:val="24"/>
        </w:rPr>
        <w:t>Закону  України  «Про державну соціальну допомогу  малозабезпеченим  сім’ям»;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 xml:space="preserve">діти, батьки яких  є учасниками  бойових дій   в  АТО; 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діти, в родинах яких склалися складні життєві обставини.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діти, які постраждали внаслідок аварії на ЧАЕС;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tabs>
          <w:tab w:val="num" w:pos="0"/>
          <w:tab w:val="left" w:pos="7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01837">
        <w:rPr>
          <w:rFonts w:cs="Times New Roman"/>
          <w:sz w:val="24"/>
          <w:szCs w:val="24"/>
        </w:rPr>
        <w:t>розмір плати за харчування дітей у дошкільних навчальних закладах зменшується на 50% якщо в сім’ї троє і більше дітей віком до 18 років.</w:t>
      </w:r>
    </w:p>
    <w:p w:rsidR="00C53CEA" w:rsidRPr="00201837" w:rsidRDefault="00C53CEA" w:rsidP="00C53CEA">
      <w:pPr>
        <w:tabs>
          <w:tab w:val="num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закладах проводиться </w:t>
      </w:r>
      <w:r>
        <w:rPr>
          <w:rFonts w:ascii="Times New Roman" w:hAnsi="Times New Roman" w:cs="Times New Roman"/>
          <w:sz w:val="24"/>
          <w:szCs w:val="24"/>
          <w:lang w:val="uk-UA"/>
        </w:rPr>
        <w:t>щомісячно</w:t>
      </w:r>
      <w:r w:rsidRPr="002018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переглядатися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3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01837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53CEA" w:rsidRPr="00201837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дітей пільгових категорій – 63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чоловіки: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1837">
        <w:rPr>
          <w:rFonts w:eastAsia="Times New Roman" w:cs="Times New Roman"/>
          <w:sz w:val="24"/>
          <w:szCs w:val="24"/>
          <w:lang w:eastAsia="ru-RU"/>
        </w:rPr>
        <w:t>під опікою – 1;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малозабезпечених сімей – 26</w:t>
      </w:r>
      <w:r w:rsidRPr="00201837">
        <w:rPr>
          <w:rFonts w:eastAsia="Times New Roman" w:cs="Times New Roman"/>
          <w:sz w:val="24"/>
          <w:szCs w:val="24"/>
          <w:lang w:eastAsia="ru-RU"/>
        </w:rPr>
        <w:t xml:space="preserve"> чол.;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1837">
        <w:rPr>
          <w:rFonts w:eastAsia="Times New Roman" w:cs="Times New Roman"/>
          <w:sz w:val="24"/>
          <w:szCs w:val="24"/>
          <w:lang w:eastAsia="ru-RU"/>
        </w:rPr>
        <w:t>СЖО – 6 чоловік;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багатодітних – 22</w:t>
      </w:r>
      <w:r w:rsidRPr="00201837">
        <w:rPr>
          <w:rFonts w:eastAsia="Times New Roman" w:cs="Times New Roman"/>
          <w:sz w:val="24"/>
          <w:szCs w:val="24"/>
          <w:lang w:eastAsia="ru-RU"/>
        </w:rPr>
        <w:t xml:space="preserve"> чоло</w:t>
      </w:r>
      <w:r>
        <w:rPr>
          <w:rFonts w:eastAsia="Times New Roman" w:cs="Times New Roman"/>
          <w:sz w:val="24"/>
          <w:szCs w:val="24"/>
          <w:lang w:eastAsia="ru-RU"/>
        </w:rPr>
        <w:t>вік</w:t>
      </w:r>
      <w:r w:rsidRPr="00201837">
        <w:rPr>
          <w:rFonts w:eastAsia="Times New Roman" w:cs="Times New Roman"/>
          <w:sz w:val="24"/>
          <w:szCs w:val="24"/>
          <w:lang w:eastAsia="ru-RU"/>
        </w:rPr>
        <w:t>.;</w:t>
      </w:r>
    </w:p>
    <w:p w:rsidR="00C53CEA" w:rsidRPr="00201837" w:rsidRDefault="00C53CEA" w:rsidP="00C53CE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АТО – 8</w:t>
      </w:r>
      <w:r w:rsidRPr="00201837">
        <w:rPr>
          <w:rFonts w:eastAsia="Times New Roman" w:cs="Times New Roman"/>
          <w:sz w:val="24"/>
          <w:szCs w:val="24"/>
          <w:lang w:eastAsia="ru-RU"/>
        </w:rPr>
        <w:t xml:space="preserve"> чол.</w:t>
      </w:r>
    </w:p>
    <w:p w:rsidR="00C53CEA" w:rsidRPr="00201837" w:rsidRDefault="00C53CEA" w:rsidP="00C53CEA">
      <w:pPr>
        <w:pStyle w:val="a3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53CEA" w:rsidRPr="00201837" w:rsidRDefault="00C53CEA" w:rsidP="00C53CEA">
      <w:pPr>
        <w:pStyle w:val="a3"/>
        <w:spacing w:before="100" w:beforeAutospacing="1" w:after="100" w:afterAutospacing="1" w:line="240" w:lineRule="auto"/>
        <w:ind w:left="0" w:firstLine="6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1837">
        <w:rPr>
          <w:rFonts w:eastAsia="Times New Roman" w:cs="Times New Roman"/>
          <w:sz w:val="24"/>
          <w:szCs w:val="24"/>
          <w:lang w:eastAsia="ru-RU"/>
        </w:rPr>
        <w:t>Одне з головних завдань дошкільного навчального закладу – це забезпечення конституційного права кожної дитини на охорону життя і здоров’я. Здоров’я дитини неможливо забезпечити без раціонального харчування, це основа тривалого і плідного життя, запорука здоров’я,  бадьорості, гарантія захисту від різних хвороб, тому в роботі нашого дошкільного закладу питання організації раціонального харчування дітей займає важливе місце.</w:t>
      </w:r>
    </w:p>
    <w:p w:rsidR="00C53CEA" w:rsidRPr="00201837" w:rsidRDefault="00C53CEA" w:rsidP="00C5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посезонне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та картотека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управління освіти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начальником управління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О.Є.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Реуцьковою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CEA" w:rsidRPr="00201837" w:rsidRDefault="00C53CEA" w:rsidP="00C5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КДНЗ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дітей, яке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малюків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ітаміни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мінеральні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енергією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організоване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дітей </w:t>
      </w:r>
      <w:proofErr w:type="spellStart"/>
      <w:proofErr w:type="gram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</w:t>
      </w:r>
      <w:proofErr w:type="gram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закладає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CEA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Охочеться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окреслити, що н</w:t>
      </w:r>
      <w:r w:rsidRPr="002018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аш д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ошкільний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заходах.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2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</w:t>
      </w: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20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р.р.</w:t>
      </w:r>
    </w:p>
    <w:p w:rsidR="00C53CEA" w:rsidRDefault="00C53CEA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4"/>
        <w:tblW w:w="111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830"/>
        <w:gridCol w:w="1275"/>
        <w:gridCol w:w="1843"/>
        <w:gridCol w:w="2835"/>
        <w:gridCol w:w="1818"/>
      </w:tblGrid>
      <w:tr w:rsidR="00C53CEA" w:rsidRPr="00034E1A" w:rsidTr="000966D9">
        <w:trPr>
          <w:trHeight w:val="152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0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конкурсу</w:t>
            </w:r>
          </w:p>
        </w:tc>
        <w:tc>
          <w:tcPr>
            <w:tcW w:w="127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участі</w:t>
            </w:r>
          </w:p>
        </w:tc>
        <w:tc>
          <w:tcPr>
            <w:tcW w:w="184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конкурсу </w:t>
            </w:r>
          </w:p>
        </w:tc>
        <w:tc>
          <w:tcPr>
            <w:tcW w:w="283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 по Батькові педагога (педагогів) – учасника конкурсу, тема досвіду</w:t>
            </w:r>
          </w:p>
        </w:tc>
        <w:tc>
          <w:tcPr>
            <w:tcW w:w="1818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участі (місце, нагороди, відзначення)</w:t>
            </w:r>
          </w:p>
        </w:tc>
      </w:tr>
      <w:tr w:rsidR="00C53CEA" w:rsidRPr="00034E1A" w:rsidTr="000966D9">
        <w:trPr>
          <w:trHeight w:val="1758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0" w:type="dxa"/>
          </w:tcPr>
          <w:p w:rsidR="00C53CEA" w:rsidRPr="00034E1A" w:rsidRDefault="00C53CEA" w:rsidP="000966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</w:t>
            </w:r>
          </w:p>
          <w:p w:rsidR="00C53CEA" w:rsidRPr="00034E1A" w:rsidRDefault="00C53CEA" w:rsidP="000966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педагогічної майстерності  вихователів </w:t>
            </w:r>
          </w:p>
          <w:p w:rsidR="00C53CEA" w:rsidRPr="00034E1A" w:rsidRDefault="00C53CEA" w:rsidP="000966D9">
            <w:pPr>
              <w:outlineLvl w:val="0"/>
              <w:rPr>
                <w:rStyle w:val="a6"/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дошкільних навчальних закладів </w:t>
            </w:r>
            <w:r w:rsidRPr="00034E1A">
              <w:rPr>
                <w:rStyle w:val="a6"/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«Скриня творчості педагога ДНЗ: авторський посібник </w:t>
            </w:r>
          </w:p>
          <w:p w:rsidR="00C53CEA" w:rsidRPr="00034E1A" w:rsidRDefault="00C53CEA" w:rsidP="000966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Style w:val="a6"/>
                <w:rFonts w:ascii="Times New Roman" w:eastAsia="Calibri" w:hAnsi="Times New Roman"/>
                <w:sz w:val="24"/>
                <w:szCs w:val="24"/>
                <w:lang w:val="uk-UA" w:eastAsia="uk-UA"/>
              </w:rPr>
              <w:t>для національно-патріотичного виховання дошкільників»</w:t>
            </w:r>
          </w:p>
          <w:p w:rsidR="00C53CEA" w:rsidRPr="00034E1A" w:rsidRDefault="00C53CEA" w:rsidP="000966D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4E1A">
              <w:rPr>
                <w:rStyle w:val="a6"/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2017</w:t>
            </w:r>
          </w:p>
        </w:tc>
        <w:tc>
          <w:tcPr>
            <w:tcW w:w="184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</w:t>
            </w:r>
          </w:p>
        </w:tc>
        <w:tc>
          <w:tcPr>
            <w:tcW w:w="2835" w:type="dxa"/>
          </w:tcPr>
          <w:p w:rsidR="00C53CEA" w:rsidRPr="00034E1A" w:rsidRDefault="00C53CEA" w:rsidP="000966D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Щербачук Марина Миколаївна, багатофункціональний посібник «Золота підкова – символ щастя для Покрова»</w:t>
            </w:r>
          </w:p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  <w:tr w:rsidR="00C53CEA" w:rsidRPr="00034E1A" w:rsidTr="000966D9">
        <w:trPr>
          <w:trHeight w:val="1125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0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«Педагогічний </w:t>
            </w:r>
            <w:proofErr w:type="spellStart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профтест</w:t>
            </w:r>
            <w:proofErr w:type="spellEnd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який проводився на </w:t>
            </w:r>
            <w:proofErr w:type="spellStart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інтернет-порталі</w:t>
            </w:r>
            <w:proofErr w:type="spellEnd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рейтингу освітніх закладів України </w:t>
            </w:r>
          </w:p>
        </w:tc>
        <w:tc>
          <w:tcPr>
            <w:tcW w:w="127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 2017</w:t>
            </w:r>
          </w:p>
        </w:tc>
        <w:tc>
          <w:tcPr>
            <w:tcW w:w="184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</w:t>
            </w:r>
          </w:p>
        </w:tc>
        <w:tc>
          <w:tcPr>
            <w:tcW w:w="283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педагоги дошкільного закладу. </w:t>
            </w:r>
            <w:proofErr w:type="spellStart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Експерес</w:t>
            </w:r>
            <w:proofErr w:type="spellEnd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професійної майстерності.</w:t>
            </w:r>
          </w:p>
        </w:tc>
        <w:tc>
          <w:tcPr>
            <w:tcW w:w="1818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нагороджено медаллю та сертифікатами</w:t>
            </w:r>
          </w:p>
        </w:tc>
      </w:tr>
      <w:tr w:rsidR="00C53CEA" w:rsidRPr="00034E1A" w:rsidTr="000966D9">
        <w:trPr>
          <w:trHeight w:val="887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0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 конкурсі: «Мій рідний край-моя маленька Батьківщина»  номінація «Народна іграшка»</w:t>
            </w:r>
          </w:p>
        </w:tc>
        <w:tc>
          <w:tcPr>
            <w:tcW w:w="127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2017 р.</w:t>
            </w:r>
          </w:p>
        </w:tc>
        <w:tc>
          <w:tcPr>
            <w:tcW w:w="1843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</w:t>
            </w:r>
          </w:p>
        </w:tc>
        <w:tc>
          <w:tcPr>
            <w:tcW w:w="283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Тетяна Миколаївна  народна іграшка Півник</w:t>
            </w:r>
          </w:p>
        </w:tc>
        <w:tc>
          <w:tcPr>
            <w:tcW w:w="1818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  <w:tr w:rsidR="00C53CEA" w:rsidRPr="00034E1A" w:rsidTr="000966D9">
        <w:trPr>
          <w:trHeight w:val="887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0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 конкурсі: «Мій рідний край-моя маленька Батьківщина»  номінація «Криниця духовності»</w:t>
            </w:r>
          </w:p>
        </w:tc>
        <w:tc>
          <w:tcPr>
            <w:tcW w:w="127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2017 р.</w:t>
            </w:r>
          </w:p>
        </w:tc>
        <w:tc>
          <w:tcPr>
            <w:tcW w:w="1843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</w:t>
            </w:r>
          </w:p>
        </w:tc>
        <w:tc>
          <w:tcPr>
            <w:tcW w:w="283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Романець Ірина Вікторівна</w:t>
            </w:r>
            <w:r w:rsidR="00B22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 з досвіду роботи: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2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славне місто Покров</w:t>
            </w:r>
            <w:r w:rsidR="00B22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8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C53CEA" w:rsidRPr="00034E1A" w:rsidTr="000966D9">
        <w:trPr>
          <w:trHeight w:val="967"/>
        </w:trPr>
        <w:tc>
          <w:tcPr>
            <w:tcW w:w="57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0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 конкурсі: «Мій рідний край-моя маленька Батьківщина»  номінація «Народна іграшка»</w:t>
            </w:r>
          </w:p>
        </w:tc>
        <w:tc>
          <w:tcPr>
            <w:tcW w:w="127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грудень, 2017 р.</w:t>
            </w:r>
          </w:p>
        </w:tc>
        <w:tc>
          <w:tcPr>
            <w:tcW w:w="1843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283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Тетяна Миколаївна народна іграшка Півник</w:t>
            </w:r>
          </w:p>
        </w:tc>
        <w:tc>
          <w:tcPr>
            <w:tcW w:w="1818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  <w:tr w:rsidR="00313630" w:rsidRPr="00034E1A" w:rsidTr="000966D9">
        <w:trPr>
          <w:trHeight w:val="967"/>
        </w:trPr>
        <w:tc>
          <w:tcPr>
            <w:tcW w:w="573" w:type="dxa"/>
          </w:tcPr>
          <w:p w:rsidR="00313630" w:rsidRPr="00034E1A" w:rsidRDefault="00B22179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0" w:type="dxa"/>
          </w:tcPr>
          <w:p w:rsidR="00313630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 конкурсі: «Мій рідний край-моя маленька Батьківщина»  номінація «Криниця духовності»</w:t>
            </w:r>
          </w:p>
        </w:tc>
        <w:tc>
          <w:tcPr>
            <w:tcW w:w="1275" w:type="dxa"/>
          </w:tcPr>
          <w:p w:rsidR="00313630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грудень, 2017 р.</w:t>
            </w:r>
          </w:p>
        </w:tc>
        <w:tc>
          <w:tcPr>
            <w:tcW w:w="1843" w:type="dxa"/>
          </w:tcPr>
          <w:p w:rsidR="00313630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</w:t>
            </w:r>
          </w:p>
        </w:tc>
        <w:tc>
          <w:tcPr>
            <w:tcW w:w="2835" w:type="dxa"/>
          </w:tcPr>
          <w:p w:rsidR="00313630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Романець Ірина Вікторівна</w:t>
            </w:r>
            <w:r w:rsidR="00B22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 з досвіду роботи: «Моє славне місто Покров»</w:t>
            </w:r>
          </w:p>
        </w:tc>
        <w:tc>
          <w:tcPr>
            <w:tcW w:w="1818" w:type="dxa"/>
          </w:tcPr>
          <w:p w:rsidR="00313630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C53CEA" w:rsidRPr="00034E1A" w:rsidTr="000966D9">
        <w:trPr>
          <w:trHeight w:val="967"/>
        </w:trPr>
        <w:tc>
          <w:tcPr>
            <w:tcW w:w="573" w:type="dxa"/>
          </w:tcPr>
          <w:p w:rsidR="00C53CEA" w:rsidRPr="00034E1A" w:rsidRDefault="00B22179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0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у VІІІ міжнародній виставці «Сучасні заклади освіти - 2017»</w:t>
            </w:r>
          </w:p>
        </w:tc>
        <w:tc>
          <w:tcPr>
            <w:tcW w:w="127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березень,2017</w:t>
            </w:r>
          </w:p>
        </w:tc>
        <w:tc>
          <w:tcPr>
            <w:tcW w:w="184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виставка</w:t>
            </w:r>
          </w:p>
        </w:tc>
        <w:tc>
          <w:tcPr>
            <w:tcW w:w="283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Дощенко Інна Олександрівна, «Формування патріотичних почуттів шляхом інтеграції освітнього змісту та видів мистецької діяльності в </w:t>
            </w:r>
            <w:proofErr w:type="spellStart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proofErr w:type="spellEnd"/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художньо-естетичного спрямування»</w:t>
            </w:r>
          </w:p>
        </w:tc>
        <w:tc>
          <w:tcPr>
            <w:tcW w:w="1818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Диплом за активну участь у створенні сучасної якісної системи національної освіти</w:t>
            </w:r>
          </w:p>
        </w:tc>
      </w:tr>
      <w:tr w:rsidR="00C53CEA" w:rsidRPr="00034E1A" w:rsidTr="000966D9">
        <w:trPr>
          <w:trHeight w:val="967"/>
        </w:trPr>
        <w:tc>
          <w:tcPr>
            <w:tcW w:w="573" w:type="dxa"/>
          </w:tcPr>
          <w:p w:rsidR="00C53CEA" w:rsidRPr="00034E1A" w:rsidRDefault="00B22179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830" w:type="dxa"/>
          </w:tcPr>
          <w:p w:rsidR="00C53CEA" w:rsidRPr="00034E1A" w:rsidRDefault="00C53CEA" w:rsidP="000966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Участь у І міському етапі Всеукраїнського фестивалю-огляду кращого досвіду з організації просвіти батьків вихованців </w:t>
            </w:r>
          </w:p>
          <w:p w:rsidR="00C53CEA" w:rsidRPr="00034E1A" w:rsidRDefault="00C53CEA" w:rsidP="000966D9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«Джерело батьківських знань» у 2017 році</w:t>
            </w:r>
          </w:p>
        </w:tc>
        <w:tc>
          <w:tcPr>
            <w:tcW w:w="127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 2017</w:t>
            </w:r>
          </w:p>
        </w:tc>
        <w:tc>
          <w:tcPr>
            <w:tcW w:w="1843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</w:t>
            </w:r>
          </w:p>
        </w:tc>
        <w:tc>
          <w:tcPr>
            <w:tcW w:w="2835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Дощенко Інна Олександрівна</w:t>
            </w:r>
          </w:p>
        </w:tc>
        <w:tc>
          <w:tcPr>
            <w:tcW w:w="1818" w:type="dxa"/>
          </w:tcPr>
          <w:p w:rsidR="00C53CEA" w:rsidRPr="00034E1A" w:rsidRDefault="00C53CEA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</w:tr>
      <w:tr w:rsidR="00C53CEA" w:rsidRPr="00034E1A" w:rsidTr="000966D9">
        <w:trPr>
          <w:trHeight w:val="967"/>
        </w:trPr>
        <w:tc>
          <w:tcPr>
            <w:tcW w:w="573" w:type="dxa"/>
          </w:tcPr>
          <w:p w:rsidR="00C53CEA" w:rsidRPr="00034E1A" w:rsidRDefault="00B22179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0" w:type="dxa"/>
          </w:tcPr>
          <w:p w:rsidR="00C53CEA" w:rsidRPr="00034E1A" w:rsidRDefault="00876DF4" w:rsidP="00876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у Всеукраїнському конкурсі «Кращий педагогічний досвід»</w:t>
            </w:r>
          </w:p>
        </w:tc>
        <w:tc>
          <w:tcPr>
            <w:tcW w:w="1275" w:type="dxa"/>
          </w:tcPr>
          <w:p w:rsidR="00C53CEA" w:rsidRPr="00034E1A" w:rsidRDefault="00313630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2017 р.</w:t>
            </w:r>
          </w:p>
        </w:tc>
        <w:tc>
          <w:tcPr>
            <w:tcW w:w="1843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</w:t>
            </w:r>
          </w:p>
        </w:tc>
        <w:tc>
          <w:tcPr>
            <w:tcW w:w="2835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Гаврильців Антоніна Василівна</w:t>
            </w:r>
          </w:p>
        </w:tc>
        <w:tc>
          <w:tcPr>
            <w:tcW w:w="1818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C53CEA" w:rsidRPr="00034E1A" w:rsidTr="000966D9">
        <w:trPr>
          <w:trHeight w:val="967"/>
        </w:trPr>
        <w:tc>
          <w:tcPr>
            <w:tcW w:w="573" w:type="dxa"/>
          </w:tcPr>
          <w:p w:rsidR="00C53CEA" w:rsidRPr="00034E1A" w:rsidRDefault="00B22179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0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в міському конкурсі освітніх авторських  проектів: « Найкращі технології для формування соціальної компетентності»</w:t>
            </w:r>
          </w:p>
        </w:tc>
        <w:tc>
          <w:tcPr>
            <w:tcW w:w="1275" w:type="dxa"/>
          </w:tcPr>
          <w:p w:rsidR="00876DF4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</w:t>
            </w:r>
          </w:p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843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</w:t>
            </w:r>
          </w:p>
        </w:tc>
        <w:tc>
          <w:tcPr>
            <w:tcW w:w="2835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Ірина Юріївна проект «Моя Україна»</w:t>
            </w:r>
          </w:p>
        </w:tc>
        <w:tc>
          <w:tcPr>
            <w:tcW w:w="1818" w:type="dxa"/>
          </w:tcPr>
          <w:p w:rsidR="00C53CEA" w:rsidRPr="00034E1A" w:rsidRDefault="00876DF4" w:rsidP="0009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</w:tr>
    </w:tbl>
    <w:p w:rsidR="00C85FE4" w:rsidRDefault="00C85FE4" w:rsidP="00C53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53CEA" w:rsidRPr="000966D9" w:rsidRDefault="00C53CEA" w:rsidP="00C53CEA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6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нашому ДНЗ створене сучасне розвивально-ігрове середовище – це сукупність умов, які забезпечують  різнобічний розвиток дітей; це система матеріальних об’єктів їх діяльності. Створення в дошкільному закладі повноцінного розвивального середовища та забезпечення відповідної позиції вихователя  організації діяльності дітей – провідний засіб реалізації завдань сучасного етапу реформування дошкільної освіти. Адже правильно організоване розвивальне середовище сприяє соціалізації дитини, впливає на всі аспекти її розвитку. Одна з основних умов створення в ДНЗ розвивального середовища для дітей є опора на особистісно-орієнтовану модель взаємодії між педагогом та дітьми.</w:t>
      </w:r>
    </w:p>
    <w:p w:rsidR="00C85FE4" w:rsidRPr="000966D9" w:rsidRDefault="00C53CEA" w:rsidP="00C53CEA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6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нашому ДНЗ створюються як у груповій кімнаті, так і на ігрових майданчиках функціональні куточки (центри), в яких розміщується обладнання для стимуляції розвитку дітей з урахуванням їх потреб, інтересів та здібностей. Обладнання розраховане насамперед на практичну діяльність дитини, пов’язану з її побутом, щоб поступово готувати малюка до життя, а також сприяти його фізичному та психічному розвитку.</w:t>
      </w:r>
    </w:p>
    <w:p w:rsidR="00C85FE4" w:rsidRDefault="00C53CEA" w:rsidP="00C53CEA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6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Завдяки батьківським та спонсорським коштам було виконано ряд ремонтних робіт в дошкільному закладі, групових приміщеннях на кінець навчального року (з вересня по травень) було витрачено  </w:t>
      </w:r>
      <w:r w:rsidR="00866A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43515,58 грн.</w:t>
      </w:r>
    </w:p>
    <w:p w:rsidR="002D1A05" w:rsidRPr="00866AA3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66AA3">
        <w:rPr>
          <w:rFonts w:ascii="Times New Roman" w:hAnsi="Times New Roman" w:cs="Times New Roman"/>
          <w:b/>
          <w:sz w:val="24"/>
          <w:lang w:val="uk-UA"/>
        </w:rPr>
        <w:t xml:space="preserve">Інформація про фактичні витрати благодійної допомоги </w:t>
      </w:r>
    </w:p>
    <w:p w:rsidR="002D1A05" w:rsidRPr="00866AA3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66AA3">
        <w:rPr>
          <w:rFonts w:ascii="Times New Roman" w:hAnsi="Times New Roman" w:cs="Times New Roman"/>
          <w:b/>
          <w:sz w:val="24"/>
          <w:lang w:val="uk-UA"/>
        </w:rPr>
        <w:t xml:space="preserve">батьківської громадськості по  дошкільному закладу </w:t>
      </w:r>
    </w:p>
    <w:p w:rsidR="002D1A05" w:rsidRPr="00866AA3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66AA3">
        <w:rPr>
          <w:rFonts w:ascii="Times New Roman" w:hAnsi="Times New Roman" w:cs="Times New Roman"/>
          <w:b/>
          <w:sz w:val="24"/>
          <w:lang w:val="uk-UA"/>
        </w:rPr>
        <w:t>за Вересень, 2017</w:t>
      </w:r>
    </w:p>
    <w:tbl>
      <w:tblPr>
        <w:tblStyle w:val="a4"/>
        <w:tblW w:w="11340" w:type="dxa"/>
        <w:tblInd w:w="-885" w:type="dxa"/>
        <w:tblLook w:val="04A0"/>
      </w:tblPr>
      <w:tblGrid>
        <w:gridCol w:w="1418"/>
        <w:gridCol w:w="3828"/>
        <w:gridCol w:w="2410"/>
        <w:gridCol w:w="1643"/>
        <w:gridCol w:w="2041"/>
      </w:tblGrid>
      <w:tr w:rsidR="002D1A05" w:rsidRPr="00D3603C" w:rsidTr="008F3968">
        <w:tc>
          <w:tcPr>
            <w:tcW w:w="141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</w:rPr>
              <w:t xml:space="preserve">ЄДРПОУ </w:t>
            </w:r>
            <w:r w:rsidRPr="00D3603C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Найменування матеріалів та послуг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Дата платежу</w:t>
            </w:r>
          </w:p>
        </w:tc>
      </w:tr>
      <w:tr w:rsidR="002D1A05" w:rsidRPr="00D3603C" w:rsidTr="008F3968">
        <w:tc>
          <w:tcPr>
            <w:tcW w:w="1418" w:type="dxa"/>
            <w:vMerge w:val="restart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33826004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Радіатори теплопостачання 22 500х1000</w:t>
            </w:r>
            <w:r w:rsidRPr="00D360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Тепло-Плюс</w:t>
            </w:r>
          </w:p>
          <w:p w:rsidR="002D1A05" w:rsidRPr="00D3603C" w:rsidRDefault="002D1A05" w:rsidP="008F3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  <w:color w:val="000000"/>
              </w:rPr>
              <w:t xml:space="preserve">ФОП </w:t>
            </w:r>
            <w:proofErr w:type="spellStart"/>
            <w:r w:rsidRPr="00D3603C">
              <w:rPr>
                <w:rFonts w:ascii="Times New Roman" w:hAnsi="Times New Roman" w:cs="Times New Roman"/>
                <w:color w:val="000000"/>
              </w:rPr>
              <w:t>Голядинець</w:t>
            </w:r>
            <w:proofErr w:type="spellEnd"/>
            <w:proofErr w:type="gramStart"/>
            <w:r w:rsidRPr="00D3603C">
              <w:rPr>
                <w:rFonts w:ascii="Times New Roman" w:hAnsi="Times New Roman" w:cs="Times New Roman"/>
                <w:color w:val="000000"/>
              </w:rPr>
              <w:t xml:space="preserve"> Є.</w:t>
            </w:r>
            <w:proofErr w:type="gramEnd"/>
            <w:r w:rsidRPr="00D3603C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5805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04.09</w:t>
            </w:r>
            <w:r w:rsidRPr="00D3603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2D1A05" w:rsidRPr="008820C3" w:rsidRDefault="002D1A05" w:rsidP="008F3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Будівельні матеріали (труби, муфти, заглушки)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СтройМастер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торгівельна мережа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Властелин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7718,63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04.09.17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szCs w:val="28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29.0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2D1A05" w:rsidRPr="00C85FE4" w:rsidRDefault="002D1A05" w:rsidP="00C85FE4">
      <w:pPr>
        <w:rPr>
          <w:rFonts w:ascii="Times New Roman" w:hAnsi="Times New Roman" w:cs="Times New Roman"/>
          <w:b/>
          <w:lang w:val="uk-UA"/>
        </w:rPr>
      </w:pPr>
      <w:r w:rsidRPr="007C4936">
        <w:rPr>
          <w:rFonts w:ascii="Times New Roman" w:hAnsi="Times New Roman" w:cs="Times New Roman"/>
          <w:b/>
          <w:lang w:val="uk-UA"/>
        </w:rPr>
        <w:t>Всього</w:t>
      </w:r>
      <w:r w:rsidRPr="00C85FE4">
        <w:rPr>
          <w:rFonts w:ascii="Times New Roman" w:hAnsi="Times New Roman" w:cs="Times New Roman"/>
          <w:b/>
          <w:lang w:val="uk-UA"/>
        </w:rPr>
        <w:t>:  14083,63</w:t>
      </w:r>
      <w:r w:rsidR="00C85FE4">
        <w:rPr>
          <w:rFonts w:ascii="Times New Roman" w:hAnsi="Times New Roman" w:cs="Times New Roman"/>
          <w:b/>
          <w:lang w:val="uk-UA"/>
        </w:rPr>
        <w:t xml:space="preserve"> грн.</w:t>
      </w:r>
      <w:r w:rsidRPr="00D3603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2D1A05" w:rsidRPr="002D1A05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</w:t>
      </w:r>
      <w:r w:rsidRPr="002D1A05">
        <w:rPr>
          <w:rFonts w:ascii="Times New Roman" w:hAnsi="Times New Roman" w:cs="Times New Roman"/>
          <w:b/>
          <w:sz w:val="24"/>
          <w:lang w:val="uk-UA"/>
        </w:rPr>
        <w:t>Жовтень, 2017</w:t>
      </w:r>
    </w:p>
    <w:tbl>
      <w:tblPr>
        <w:tblStyle w:val="a4"/>
        <w:tblW w:w="11340" w:type="dxa"/>
        <w:tblInd w:w="-885" w:type="dxa"/>
        <w:tblLook w:val="04A0"/>
      </w:tblPr>
      <w:tblGrid>
        <w:gridCol w:w="1418"/>
        <w:gridCol w:w="3828"/>
        <w:gridCol w:w="2410"/>
        <w:gridCol w:w="1643"/>
        <w:gridCol w:w="2041"/>
      </w:tblGrid>
      <w:tr w:rsidR="002D1A05" w:rsidRPr="00D3603C" w:rsidTr="008F3968">
        <w:tc>
          <w:tcPr>
            <w:tcW w:w="141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</w:rPr>
              <w:t xml:space="preserve">ЄДРПОУ </w:t>
            </w:r>
            <w:r w:rsidRPr="00D3603C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Найменування матеріалів та послуг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Дата платежу</w:t>
            </w:r>
          </w:p>
        </w:tc>
      </w:tr>
      <w:tr w:rsidR="002D1A05" w:rsidRPr="00D3603C" w:rsidTr="008F3968">
        <w:tc>
          <w:tcPr>
            <w:tcW w:w="1418" w:type="dxa"/>
            <w:vMerge w:val="restart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33826004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Будівельні матеріали (заземлення,каналізація)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СтройМастер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торгівельна мережа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Властелин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946</w:t>
            </w:r>
            <w:r w:rsidRPr="00D3603C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</w:t>
            </w:r>
            <w:r w:rsidRPr="00D3603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8" w:type="dxa"/>
          </w:tcPr>
          <w:p w:rsidR="002D1A05" w:rsidRPr="009954F0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Телевізор «</w:t>
            </w:r>
            <w:r>
              <w:rPr>
                <w:rFonts w:ascii="Times New Roman" w:hAnsi="Times New Roman" w:cs="Times New Roman"/>
                <w:lang w:val="en-US"/>
              </w:rPr>
              <w:t>BRAVIS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маг. Фортуна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4110,00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13.10.17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szCs w:val="28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3603C">
              <w:rPr>
                <w:rFonts w:ascii="Times New Roman" w:hAnsi="Times New Roman" w:cs="Times New Roman"/>
                <w:lang w:val="uk-UA"/>
              </w:rPr>
              <w:t>0.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2D1A05" w:rsidRDefault="002D1A05" w:rsidP="002D1A05">
      <w:pPr>
        <w:rPr>
          <w:rFonts w:ascii="Times New Roman" w:hAnsi="Times New Roman" w:cs="Times New Roman"/>
          <w:b/>
          <w:lang w:val="uk-UA"/>
        </w:rPr>
      </w:pPr>
      <w:r w:rsidRPr="007C4936">
        <w:rPr>
          <w:rFonts w:ascii="Times New Roman" w:hAnsi="Times New Roman" w:cs="Times New Roman"/>
          <w:b/>
          <w:lang w:val="uk-UA"/>
        </w:rPr>
        <w:t>Всього:</w:t>
      </w:r>
      <w:r w:rsidRPr="00D3603C">
        <w:rPr>
          <w:rFonts w:ascii="Times New Roman" w:hAnsi="Times New Roman" w:cs="Times New Roman"/>
          <w:lang w:val="uk-UA"/>
        </w:rPr>
        <w:t xml:space="preserve">  </w:t>
      </w:r>
      <w:r w:rsidRPr="00C85FE4">
        <w:rPr>
          <w:rFonts w:ascii="Times New Roman" w:hAnsi="Times New Roman" w:cs="Times New Roman"/>
          <w:b/>
          <w:lang w:val="uk-UA"/>
        </w:rPr>
        <w:t>5636,45грн.</w:t>
      </w:r>
    </w:p>
    <w:p w:rsidR="00C85FE4" w:rsidRDefault="00C85FE4" w:rsidP="002D1A05">
      <w:pPr>
        <w:rPr>
          <w:rFonts w:ascii="Times New Roman" w:hAnsi="Times New Roman" w:cs="Times New Roman"/>
          <w:b/>
          <w:lang w:val="uk-UA"/>
        </w:rPr>
      </w:pPr>
    </w:p>
    <w:p w:rsidR="00C85FE4" w:rsidRPr="00C85FE4" w:rsidRDefault="00C85FE4" w:rsidP="002D1A05">
      <w:pPr>
        <w:rPr>
          <w:rFonts w:ascii="Times New Roman" w:hAnsi="Times New Roman" w:cs="Times New Roman"/>
          <w:b/>
          <w:lang w:val="uk-UA"/>
        </w:rPr>
      </w:pPr>
    </w:p>
    <w:p w:rsidR="002D1A05" w:rsidRPr="002D1A05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D1A05">
        <w:rPr>
          <w:rFonts w:ascii="Times New Roman" w:hAnsi="Times New Roman" w:cs="Times New Roman"/>
          <w:b/>
          <w:sz w:val="24"/>
          <w:lang w:val="uk-UA"/>
        </w:rPr>
        <w:t>Листопад, 2017</w:t>
      </w:r>
    </w:p>
    <w:tbl>
      <w:tblPr>
        <w:tblStyle w:val="a4"/>
        <w:tblW w:w="11340" w:type="dxa"/>
        <w:tblInd w:w="-885" w:type="dxa"/>
        <w:tblLook w:val="04A0"/>
      </w:tblPr>
      <w:tblGrid>
        <w:gridCol w:w="1418"/>
        <w:gridCol w:w="3828"/>
        <w:gridCol w:w="2410"/>
        <w:gridCol w:w="1643"/>
        <w:gridCol w:w="2041"/>
      </w:tblGrid>
      <w:tr w:rsidR="002D1A05" w:rsidRPr="00D3603C" w:rsidTr="008F3968">
        <w:tc>
          <w:tcPr>
            <w:tcW w:w="141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</w:rPr>
              <w:t xml:space="preserve">ЄДРПОУ </w:t>
            </w:r>
            <w:r w:rsidRPr="00D3603C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Найменування матеріалів та послуг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Дата платежу</w:t>
            </w:r>
          </w:p>
        </w:tc>
      </w:tr>
      <w:tr w:rsidR="002D1A05" w:rsidRPr="00D3603C" w:rsidTr="008F3968">
        <w:tc>
          <w:tcPr>
            <w:tcW w:w="1418" w:type="dxa"/>
            <w:vMerge w:val="restart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33826004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Енергозберігаючі лампи</w:t>
            </w:r>
            <w:r w:rsidRPr="00D360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Тепло-Плюс</w:t>
            </w:r>
          </w:p>
          <w:p w:rsidR="002D1A05" w:rsidRPr="00D3603C" w:rsidRDefault="002D1A05" w:rsidP="008F3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  <w:color w:val="000000"/>
              </w:rPr>
              <w:t xml:space="preserve">ФОП </w:t>
            </w:r>
            <w:proofErr w:type="spellStart"/>
            <w:r w:rsidRPr="00D3603C">
              <w:rPr>
                <w:rFonts w:ascii="Times New Roman" w:hAnsi="Times New Roman" w:cs="Times New Roman"/>
                <w:color w:val="000000"/>
              </w:rPr>
              <w:t>Голядинець</w:t>
            </w:r>
            <w:proofErr w:type="spellEnd"/>
            <w:proofErr w:type="gramStart"/>
            <w:r w:rsidRPr="00D3603C">
              <w:rPr>
                <w:rFonts w:ascii="Times New Roman" w:hAnsi="Times New Roman" w:cs="Times New Roman"/>
                <w:color w:val="000000"/>
              </w:rPr>
              <w:t xml:space="preserve"> Є.</w:t>
            </w:r>
            <w:proofErr w:type="gramEnd"/>
            <w:r w:rsidRPr="00D3603C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435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08.11</w:t>
            </w:r>
            <w:r w:rsidRPr="00D3603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szCs w:val="28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2D1A05" w:rsidRPr="00C85FE4" w:rsidRDefault="002D1A05" w:rsidP="002D1A05">
      <w:pPr>
        <w:rPr>
          <w:rFonts w:ascii="Times New Roman" w:hAnsi="Times New Roman" w:cs="Times New Roman"/>
          <w:b/>
          <w:lang w:val="uk-UA"/>
        </w:rPr>
      </w:pPr>
      <w:r w:rsidRPr="007C4936">
        <w:rPr>
          <w:rFonts w:ascii="Times New Roman" w:hAnsi="Times New Roman" w:cs="Times New Roman"/>
          <w:b/>
          <w:lang w:val="uk-UA"/>
        </w:rPr>
        <w:t>Всього:</w:t>
      </w:r>
      <w:r w:rsidRPr="00D3603C">
        <w:rPr>
          <w:rFonts w:ascii="Times New Roman" w:hAnsi="Times New Roman" w:cs="Times New Roman"/>
          <w:lang w:val="uk-UA"/>
        </w:rPr>
        <w:t xml:space="preserve">  </w:t>
      </w:r>
      <w:r w:rsidRPr="00C85FE4">
        <w:rPr>
          <w:rFonts w:ascii="Times New Roman" w:hAnsi="Times New Roman" w:cs="Times New Roman"/>
          <w:b/>
          <w:lang w:val="uk-UA"/>
        </w:rPr>
        <w:t>995 грн.</w:t>
      </w:r>
    </w:p>
    <w:p w:rsidR="00C85FE4" w:rsidRPr="00D3603C" w:rsidRDefault="00C85FE4" w:rsidP="002D1A05">
      <w:pPr>
        <w:rPr>
          <w:rFonts w:ascii="Times New Roman" w:hAnsi="Times New Roman" w:cs="Times New Roman"/>
          <w:lang w:val="uk-UA"/>
        </w:rPr>
      </w:pPr>
    </w:p>
    <w:p w:rsidR="002D1A05" w:rsidRPr="002D1A05" w:rsidRDefault="002D1A05" w:rsidP="002D1A0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D1A05">
        <w:rPr>
          <w:rFonts w:ascii="Times New Roman" w:hAnsi="Times New Roman" w:cs="Times New Roman"/>
          <w:b/>
          <w:sz w:val="24"/>
          <w:lang w:val="uk-UA"/>
        </w:rPr>
        <w:t>Грудень, 2017</w:t>
      </w:r>
    </w:p>
    <w:tbl>
      <w:tblPr>
        <w:tblStyle w:val="a4"/>
        <w:tblW w:w="11340" w:type="dxa"/>
        <w:tblInd w:w="-885" w:type="dxa"/>
        <w:tblLook w:val="04A0"/>
      </w:tblPr>
      <w:tblGrid>
        <w:gridCol w:w="1418"/>
        <w:gridCol w:w="3828"/>
        <w:gridCol w:w="2410"/>
        <w:gridCol w:w="1643"/>
        <w:gridCol w:w="2041"/>
      </w:tblGrid>
      <w:tr w:rsidR="002D1A05" w:rsidRPr="00D3603C" w:rsidTr="008F3968">
        <w:tc>
          <w:tcPr>
            <w:tcW w:w="141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03C">
              <w:rPr>
                <w:rFonts w:ascii="Times New Roman" w:hAnsi="Times New Roman" w:cs="Times New Roman"/>
              </w:rPr>
              <w:t xml:space="preserve">ЄДРПОУ </w:t>
            </w:r>
            <w:r w:rsidRPr="00D3603C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Найменування матеріалів та послуг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Постачальник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Дата платежу</w:t>
            </w:r>
          </w:p>
        </w:tc>
      </w:tr>
      <w:tr w:rsidR="002D1A05" w:rsidRPr="00D3603C" w:rsidTr="008F3968">
        <w:tc>
          <w:tcPr>
            <w:tcW w:w="1418" w:type="dxa"/>
            <w:vMerge w:val="restart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33826004</w:t>
            </w: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Гірлянди новорічні (ялинкові прикраси)</w:t>
            </w:r>
            <w:r w:rsidRPr="00D360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маг. Аврора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</w:t>
            </w:r>
            <w:r w:rsidRPr="00D3603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D1A05" w:rsidRPr="00D3603C" w:rsidTr="008F3968">
        <w:tc>
          <w:tcPr>
            <w:tcW w:w="1418" w:type="dxa"/>
            <w:vMerge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410" w:type="dxa"/>
          </w:tcPr>
          <w:p w:rsidR="002D1A05" w:rsidRPr="00D3603C" w:rsidRDefault="002D1A05" w:rsidP="008F3968">
            <w:pPr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szCs w:val="28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643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</w:t>
            </w:r>
            <w:r w:rsidRPr="00D3603C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2041" w:type="dxa"/>
          </w:tcPr>
          <w:p w:rsidR="002D1A05" w:rsidRPr="00D3603C" w:rsidRDefault="002D1A05" w:rsidP="008F39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0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D360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2D1A05" w:rsidRPr="00C85FE4" w:rsidRDefault="002D1A05" w:rsidP="002D1A05">
      <w:pPr>
        <w:rPr>
          <w:rFonts w:ascii="Times New Roman" w:hAnsi="Times New Roman" w:cs="Times New Roman"/>
          <w:b/>
          <w:lang w:val="uk-UA"/>
        </w:rPr>
      </w:pPr>
      <w:r w:rsidRPr="007C4936">
        <w:rPr>
          <w:rFonts w:ascii="Times New Roman" w:hAnsi="Times New Roman" w:cs="Times New Roman"/>
          <w:b/>
          <w:lang w:val="uk-UA"/>
        </w:rPr>
        <w:t>Всього:</w:t>
      </w:r>
      <w:r w:rsidRPr="00D3603C">
        <w:rPr>
          <w:rFonts w:ascii="Times New Roman" w:hAnsi="Times New Roman" w:cs="Times New Roman"/>
          <w:lang w:val="uk-UA"/>
        </w:rPr>
        <w:t xml:space="preserve">  </w:t>
      </w:r>
      <w:r w:rsidRPr="00C85FE4">
        <w:rPr>
          <w:rFonts w:ascii="Times New Roman" w:hAnsi="Times New Roman" w:cs="Times New Roman"/>
          <w:b/>
          <w:lang w:val="uk-UA"/>
        </w:rPr>
        <w:t>800 грн.</w:t>
      </w:r>
    </w:p>
    <w:p w:rsidR="00C85FE4" w:rsidRPr="002D1A05" w:rsidRDefault="00C85FE4" w:rsidP="002D1A05">
      <w:pPr>
        <w:rPr>
          <w:rFonts w:ascii="Times New Roman" w:hAnsi="Times New Roman" w:cs="Times New Roman"/>
          <w:lang w:val="uk-UA"/>
        </w:rPr>
      </w:pPr>
    </w:p>
    <w:p w:rsidR="000966D9" w:rsidRPr="000966D9" w:rsidRDefault="000966D9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Січень, 2018 </w:t>
      </w:r>
    </w:p>
    <w:tbl>
      <w:tblPr>
        <w:tblStyle w:val="a4"/>
        <w:tblW w:w="11340" w:type="dxa"/>
        <w:tblInd w:w="-885" w:type="dxa"/>
        <w:tblLook w:val="04A0"/>
      </w:tblPr>
      <w:tblGrid>
        <w:gridCol w:w="1489"/>
        <w:gridCol w:w="3794"/>
        <w:gridCol w:w="2397"/>
        <w:gridCol w:w="1632"/>
        <w:gridCol w:w="2028"/>
      </w:tblGrid>
      <w:tr w:rsidR="000966D9" w:rsidRPr="000966D9" w:rsidTr="000966D9">
        <w:tc>
          <w:tcPr>
            <w:tcW w:w="141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матеріалів та послуг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0966D9" w:rsidRPr="000966D9" w:rsidTr="000966D9">
        <w:tc>
          <w:tcPr>
            <w:tcW w:w="1418" w:type="dxa"/>
            <w:vMerge w:val="restart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33826004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 -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 на воду HLV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42,75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Виключатель</w:t>
            </w:r>
            <w:proofErr w:type="spellEnd"/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38,78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 Е 27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Хрестовина 50-45°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44,90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Бутилка110/50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Редукція 50/20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50-2000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63,20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Редукція 72/50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 72/50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22.01.18</w:t>
            </w:r>
          </w:p>
        </w:tc>
      </w:tr>
      <w:tr w:rsidR="000966D9" w:rsidRPr="000966D9" w:rsidTr="000966D9">
        <w:trPr>
          <w:trHeight w:val="606"/>
        </w:trPr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бланків для медпрацівників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Типографія 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410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643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</w:p>
        </w:tc>
      </w:tr>
    </w:tbl>
    <w:p w:rsidR="00C85FE4" w:rsidRDefault="000966D9" w:rsidP="000966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>Всього:</w:t>
      </w:r>
      <w:r w:rsidRPr="000966D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85FE4">
        <w:rPr>
          <w:rFonts w:ascii="Times New Roman" w:hAnsi="Times New Roman" w:cs="Times New Roman"/>
          <w:b/>
          <w:sz w:val="24"/>
          <w:szCs w:val="24"/>
          <w:lang w:val="uk-UA"/>
        </w:rPr>
        <w:t>3037,20 грн.</w:t>
      </w:r>
    </w:p>
    <w:p w:rsidR="00C85FE4" w:rsidRPr="000966D9" w:rsidRDefault="00C85FE4" w:rsidP="000966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66D9" w:rsidRPr="000966D9" w:rsidRDefault="000966D9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Лютий, 2018 </w:t>
      </w:r>
    </w:p>
    <w:tbl>
      <w:tblPr>
        <w:tblStyle w:val="a4"/>
        <w:tblW w:w="11340" w:type="dxa"/>
        <w:tblInd w:w="-885" w:type="dxa"/>
        <w:tblLook w:val="04A0"/>
      </w:tblPr>
      <w:tblGrid>
        <w:gridCol w:w="1488"/>
        <w:gridCol w:w="3796"/>
        <w:gridCol w:w="2679"/>
        <w:gridCol w:w="1352"/>
        <w:gridCol w:w="2025"/>
      </w:tblGrid>
      <w:tr w:rsidR="000966D9" w:rsidRPr="000966D9" w:rsidTr="000966D9">
        <w:tc>
          <w:tcPr>
            <w:tcW w:w="141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матеріалів та послуг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0966D9" w:rsidRPr="000966D9" w:rsidTr="000966D9">
        <w:tc>
          <w:tcPr>
            <w:tcW w:w="1418" w:type="dxa"/>
            <w:vMerge w:val="restart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33826004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 -</w:t>
            </w:r>
            <w:proofErr w:type="gram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(17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бланків для медпрацівників, комірник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Типографія 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89,50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 (метод кабінет)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 «Ранок»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замка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врізного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(центральні вхідні двері)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172,45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Електротовари (розетка накладна, вилка євро кутова, патрон Е 27)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57,08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офісний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 «Аврора»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 емальований (гр. № 12,2,9)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«Малиновська»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Столовий посуд (чашки)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«Малиновська»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Семенюк Є.П.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</w:t>
            </w:r>
          </w:p>
        </w:tc>
      </w:tr>
    </w:tbl>
    <w:p w:rsidR="000966D9" w:rsidRDefault="000966D9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>Всього:  3020,53 грн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5FE4" w:rsidRPr="000966D9" w:rsidRDefault="00C85FE4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6D9" w:rsidRPr="000966D9" w:rsidRDefault="000966D9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Березень, 2018 </w:t>
      </w:r>
    </w:p>
    <w:tbl>
      <w:tblPr>
        <w:tblStyle w:val="a4"/>
        <w:tblW w:w="11340" w:type="dxa"/>
        <w:tblInd w:w="-885" w:type="dxa"/>
        <w:tblLook w:val="04A0"/>
      </w:tblPr>
      <w:tblGrid>
        <w:gridCol w:w="1488"/>
        <w:gridCol w:w="3795"/>
        <w:gridCol w:w="2677"/>
        <w:gridCol w:w="1354"/>
        <w:gridCol w:w="2026"/>
      </w:tblGrid>
      <w:tr w:rsidR="000966D9" w:rsidRPr="000966D9" w:rsidTr="000966D9">
        <w:tc>
          <w:tcPr>
            <w:tcW w:w="141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матеріалів та послуг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0966D9" w:rsidRPr="000966D9" w:rsidTr="000966D9">
        <w:tc>
          <w:tcPr>
            <w:tcW w:w="1418" w:type="dxa"/>
            <w:vMerge w:val="restart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33826004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 -</w:t>
            </w:r>
            <w:proofErr w:type="gram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 габа лен (покривало дитяче) – 20 м. ; 25 шт.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Постфінанс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Водонагрівач «NOVATEK» 100л.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Полотно трикотажне ворсове (покривало дитяче) – 21м.; 21 шт.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Текстиль – Контакт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</w:tr>
    </w:tbl>
    <w:p w:rsidR="000966D9" w:rsidRDefault="000966D9" w:rsidP="000966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 8676,00 </w:t>
      </w:r>
      <w:proofErr w:type="spellStart"/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C85FE4" w:rsidRDefault="00C85FE4" w:rsidP="000966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FE4" w:rsidRPr="000966D9" w:rsidRDefault="00C85FE4" w:rsidP="000966D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6D9" w:rsidRPr="000966D9" w:rsidRDefault="000966D9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Квітень, 2018 </w:t>
      </w:r>
    </w:p>
    <w:tbl>
      <w:tblPr>
        <w:tblStyle w:val="a4"/>
        <w:tblW w:w="11340" w:type="dxa"/>
        <w:tblInd w:w="-885" w:type="dxa"/>
        <w:tblLook w:val="04A0"/>
      </w:tblPr>
      <w:tblGrid>
        <w:gridCol w:w="1488"/>
        <w:gridCol w:w="3796"/>
        <w:gridCol w:w="2679"/>
        <w:gridCol w:w="1352"/>
        <w:gridCol w:w="2025"/>
      </w:tblGrid>
      <w:tr w:rsidR="000966D9" w:rsidRPr="000966D9" w:rsidTr="000966D9">
        <w:tc>
          <w:tcPr>
            <w:tcW w:w="141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матеріалів та послуг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0966D9" w:rsidRPr="000966D9" w:rsidTr="000966D9">
        <w:tc>
          <w:tcPr>
            <w:tcW w:w="1418" w:type="dxa"/>
            <w:vMerge w:val="restart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33826004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Чашки 20 шт.(гр. №4)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«Малиновська»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(гр.№6)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Постфінанс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 -</w:t>
            </w:r>
            <w:proofErr w:type="gram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(17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17.04.18</w:t>
            </w:r>
          </w:p>
        </w:tc>
      </w:tr>
      <w:tr w:rsidR="000966D9" w:rsidRPr="000966D9" w:rsidTr="000966D9">
        <w:trPr>
          <w:trHeight w:val="747"/>
        </w:trPr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16х2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50х1000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50х2000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51,30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22,25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 16х16х16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Муфта 16х1/2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16х1/2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Сифон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Букса в зборі 1/2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Ремкомплект для ПО букси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44,20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18,55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25,65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62,50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85,50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Кран-гусак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Гайка на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кран-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гусак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64,00</w:t>
            </w:r>
          </w:p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Ручка на вхідні двері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оргтехніки (технічне обслуговування принтера , заміна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катриджа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</w:tr>
    </w:tbl>
    <w:p w:rsidR="000966D9" w:rsidRDefault="000966D9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>Всього:  3810,65 грн.</w:t>
      </w:r>
    </w:p>
    <w:p w:rsidR="00C85FE4" w:rsidRDefault="00C85FE4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FE4" w:rsidRDefault="00C85FE4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FE4" w:rsidRPr="000966D9" w:rsidRDefault="00C85FE4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5FE4" w:rsidRDefault="00C85FE4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6D9" w:rsidRPr="000966D9" w:rsidRDefault="000966D9" w:rsidP="0009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Травень, 2018 </w:t>
      </w:r>
    </w:p>
    <w:tbl>
      <w:tblPr>
        <w:tblStyle w:val="a4"/>
        <w:tblW w:w="11340" w:type="dxa"/>
        <w:tblInd w:w="-885" w:type="dxa"/>
        <w:tblLook w:val="04A0"/>
      </w:tblPr>
      <w:tblGrid>
        <w:gridCol w:w="1488"/>
        <w:gridCol w:w="3795"/>
        <w:gridCol w:w="2676"/>
        <w:gridCol w:w="1352"/>
        <w:gridCol w:w="2029"/>
      </w:tblGrid>
      <w:tr w:rsidR="000966D9" w:rsidRPr="000966D9" w:rsidTr="000966D9">
        <w:tc>
          <w:tcPr>
            <w:tcW w:w="141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</w:rPr>
              <w:t xml:space="preserve">ЄДРПОУ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матеріалів та послуг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платежу</w:t>
            </w:r>
          </w:p>
        </w:tc>
      </w:tr>
      <w:tr w:rsidR="000966D9" w:rsidRPr="000966D9" w:rsidTr="000966D9">
        <w:tc>
          <w:tcPr>
            <w:tcW w:w="1418" w:type="dxa"/>
            <w:vMerge w:val="restart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33826004</w:t>
            </w: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 -</w:t>
            </w:r>
            <w:proofErr w:type="gram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(11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50-500 (1шт.)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20,05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50-250 (2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rPr>
          <w:trHeight w:val="747"/>
        </w:trPr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50-315 (1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Редукція 72/50(1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Коліно 50-45°(2 шт.) 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Коліно 50-90°(2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Трійник 50х50х90(1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13,45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 (40 кг)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Змішувач води (2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(130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Доска</w:t>
            </w:r>
            <w:proofErr w:type="spellEnd"/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(30 м.)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340,80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 для фарбування (17шт.)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122,40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(19,9кг.)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851,72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Розчинник (2 л.)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sz w:val="24"/>
                <w:szCs w:val="24"/>
              </w:rPr>
            </w:pPr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Голядинець</w:t>
            </w:r>
            <w:proofErr w:type="spellEnd"/>
            <w:proofErr w:type="gramStart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 w:rsidRPr="000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91,80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Насадка на валик (1 шт.)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Тепло-Плюс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02.05.2018</w:t>
            </w:r>
          </w:p>
        </w:tc>
      </w:tr>
      <w:tr w:rsidR="000966D9" w:rsidRPr="000966D9" w:rsidTr="000966D9">
        <w:tc>
          <w:tcPr>
            <w:tcW w:w="1418" w:type="dxa"/>
            <w:vMerge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будівлі д/з та прибудинкової території </w:t>
            </w:r>
          </w:p>
        </w:tc>
        <w:tc>
          <w:tcPr>
            <w:tcW w:w="2693" w:type="dxa"/>
          </w:tcPr>
          <w:p w:rsidR="000966D9" w:rsidRPr="000966D9" w:rsidRDefault="000966D9" w:rsidP="00096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 ОА «Служба охорони безпеки, розшуку» (СОБР)</w:t>
            </w:r>
          </w:p>
        </w:tc>
        <w:tc>
          <w:tcPr>
            <w:tcW w:w="1360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2041" w:type="dxa"/>
          </w:tcPr>
          <w:p w:rsidR="000966D9" w:rsidRPr="000966D9" w:rsidRDefault="000966D9" w:rsidP="0009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</w:tr>
    </w:tbl>
    <w:p w:rsidR="000966D9" w:rsidRDefault="000966D9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6D9">
        <w:rPr>
          <w:rFonts w:ascii="Times New Roman" w:hAnsi="Times New Roman" w:cs="Times New Roman"/>
          <w:b/>
          <w:sz w:val="24"/>
          <w:szCs w:val="24"/>
          <w:lang w:val="uk-UA"/>
        </w:rPr>
        <w:t>Всього:  3456,12грн.</w:t>
      </w:r>
    </w:p>
    <w:p w:rsidR="00C85FE4" w:rsidRPr="000966D9" w:rsidRDefault="00C85FE4" w:rsidP="000966D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3CEA" w:rsidRPr="000966D9" w:rsidRDefault="00C53CEA" w:rsidP="00C5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благодійна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отримав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відображена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бухгалтерському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CEA" w:rsidRPr="000966D9" w:rsidRDefault="00C53CEA" w:rsidP="00C53CEA">
      <w:pPr>
        <w:spacing w:before="100" w:beforeAutospacing="1" w:after="100" w:afterAutospacing="1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66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цій плідній роботі велике спасибі Вам, шановні батьки, за розуміння значущості нагальних потреб ДНЗ.</w:t>
      </w:r>
    </w:p>
    <w:p w:rsidR="00C53CEA" w:rsidRPr="000966D9" w:rsidRDefault="00C53CEA" w:rsidP="00C5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Дякуємо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батьки, за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небайдужість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негайних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садка,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Все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робимо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робимо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дітей.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Поступове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осучаснення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предметно-просторового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можливий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умов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нововведень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бачення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966D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C53CEA" w:rsidRPr="000966D9" w:rsidRDefault="00C53CEA" w:rsidP="00C53CEA">
      <w:pPr>
        <w:spacing w:before="100" w:beforeAutospacing="1" w:after="100" w:afterAutospacing="1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66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працюємо за формулою:</w:t>
      </w:r>
    </w:p>
    <w:p w:rsidR="00C53CEA" w:rsidRPr="000966D9" w:rsidRDefault="00C53CEA" w:rsidP="00C53CEA">
      <w:p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9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діти</w:t>
      </w:r>
      <w:proofErr w:type="spellEnd"/>
      <w:r w:rsidRPr="0009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батьки + ДНЗ = </w:t>
      </w:r>
      <w:proofErr w:type="spellStart"/>
      <w:r w:rsidRPr="0009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радість</w:t>
      </w:r>
      <w:proofErr w:type="spellEnd"/>
      <w:r w:rsidRPr="0009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здоров’я, комфорт!</w:t>
      </w:r>
    </w:p>
    <w:p w:rsidR="00C53CEA" w:rsidRPr="000966D9" w:rsidRDefault="00C53CEA" w:rsidP="00C53CEA">
      <w:p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C527C" w:rsidRPr="00C53CEA" w:rsidRDefault="000C527C">
      <w:pPr>
        <w:rPr>
          <w:lang w:val="uk-UA"/>
        </w:rPr>
      </w:pPr>
    </w:p>
    <w:sectPr w:rsidR="000C527C" w:rsidRPr="00C53CEA" w:rsidSect="00C85FE4">
      <w:pgSz w:w="11906" w:h="16838"/>
      <w:pgMar w:top="85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F4"/>
      </v:shape>
    </w:pict>
  </w:numPicBullet>
  <w:abstractNum w:abstractNumId="0">
    <w:nsid w:val="05122CA8"/>
    <w:multiLevelType w:val="hybridMultilevel"/>
    <w:tmpl w:val="4B927C4A"/>
    <w:lvl w:ilvl="0" w:tplc="75D04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E003F"/>
    <w:multiLevelType w:val="hybridMultilevel"/>
    <w:tmpl w:val="488A3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207F"/>
    <w:multiLevelType w:val="hybridMultilevel"/>
    <w:tmpl w:val="0E66AE98"/>
    <w:lvl w:ilvl="0" w:tplc="55702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9A1"/>
    <w:multiLevelType w:val="hybridMultilevel"/>
    <w:tmpl w:val="AF50085C"/>
    <w:lvl w:ilvl="0" w:tplc="75D04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EA"/>
    <w:rsid w:val="0000119F"/>
    <w:rsid w:val="00003509"/>
    <w:rsid w:val="00007DDE"/>
    <w:rsid w:val="0001303F"/>
    <w:rsid w:val="00023DEE"/>
    <w:rsid w:val="00026655"/>
    <w:rsid w:val="0003738A"/>
    <w:rsid w:val="00040AFD"/>
    <w:rsid w:val="0004239C"/>
    <w:rsid w:val="00045E68"/>
    <w:rsid w:val="000503B4"/>
    <w:rsid w:val="0005712E"/>
    <w:rsid w:val="000640CD"/>
    <w:rsid w:val="00064A12"/>
    <w:rsid w:val="00064C99"/>
    <w:rsid w:val="000707CB"/>
    <w:rsid w:val="00071EC5"/>
    <w:rsid w:val="00075F89"/>
    <w:rsid w:val="00076525"/>
    <w:rsid w:val="00080E7A"/>
    <w:rsid w:val="00090CF3"/>
    <w:rsid w:val="000966D9"/>
    <w:rsid w:val="000A2D17"/>
    <w:rsid w:val="000B3BB7"/>
    <w:rsid w:val="000B7BC7"/>
    <w:rsid w:val="000C1F61"/>
    <w:rsid w:val="000C527C"/>
    <w:rsid w:val="000C72EB"/>
    <w:rsid w:val="000C7763"/>
    <w:rsid w:val="000D5684"/>
    <w:rsid w:val="000D5B54"/>
    <w:rsid w:val="000E4A31"/>
    <w:rsid w:val="000E6E68"/>
    <w:rsid w:val="0010321C"/>
    <w:rsid w:val="0010525C"/>
    <w:rsid w:val="001143F2"/>
    <w:rsid w:val="00121FAD"/>
    <w:rsid w:val="00124946"/>
    <w:rsid w:val="00126645"/>
    <w:rsid w:val="00131863"/>
    <w:rsid w:val="00131E03"/>
    <w:rsid w:val="0013491C"/>
    <w:rsid w:val="00135200"/>
    <w:rsid w:val="00141D2C"/>
    <w:rsid w:val="00146474"/>
    <w:rsid w:val="00147277"/>
    <w:rsid w:val="00150608"/>
    <w:rsid w:val="00153592"/>
    <w:rsid w:val="00157F95"/>
    <w:rsid w:val="001644F7"/>
    <w:rsid w:val="001659AC"/>
    <w:rsid w:val="001667D3"/>
    <w:rsid w:val="00170F1C"/>
    <w:rsid w:val="00174954"/>
    <w:rsid w:val="0017537A"/>
    <w:rsid w:val="00176449"/>
    <w:rsid w:val="00176C85"/>
    <w:rsid w:val="00177269"/>
    <w:rsid w:val="00180287"/>
    <w:rsid w:val="00181B36"/>
    <w:rsid w:val="00182C17"/>
    <w:rsid w:val="00187FED"/>
    <w:rsid w:val="001903E7"/>
    <w:rsid w:val="001907A6"/>
    <w:rsid w:val="00192620"/>
    <w:rsid w:val="001929CE"/>
    <w:rsid w:val="0019575D"/>
    <w:rsid w:val="00195E99"/>
    <w:rsid w:val="001A01B3"/>
    <w:rsid w:val="001A0738"/>
    <w:rsid w:val="001A32FE"/>
    <w:rsid w:val="001A3AD2"/>
    <w:rsid w:val="001A3F48"/>
    <w:rsid w:val="001A44D0"/>
    <w:rsid w:val="001A57F3"/>
    <w:rsid w:val="001A61AC"/>
    <w:rsid w:val="001A78AD"/>
    <w:rsid w:val="001B2108"/>
    <w:rsid w:val="001B5E54"/>
    <w:rsid w:val="001C04B5"/>
    <w:rsid w:val="001C0FDA"/>
    <w:rsid w:val="001C1107"/>
    <w:rsid w:val="001C6712"/>
    <w:rsid w:val="001C6BA6"/>
    <w:rsid w:val="001D01AD"/>
    <w:rsid w:val="001D145F"/>
    <w:rsid w:val="001D4470"/>
    <w:rsid w:val="001D4626"/>
    <w:rsid w:val="001D5397"/>
    <w:rsid w:val="001D726F"/>
    <w:rsid w:val="001E07C2"/>
    <w:rsid w:val="001E5A2B"/>
    <w:rsid w:val="001F6B6C"/>
    <w:rsid w:val="00203F9A"/>
    <w:rsid w:val="00213688"/>
    <w:rsid w:val="0022027C"/>
    <w:rsid w:val="002308E1"/>
    <w:rsid w:val="00232A07"/>
    <w:rsid w:val="00235685"/>
    <w:rsid w:val="002401CB"/>
    <w:rsid w:val="002456AF"/>
    <w:rsid w:val="00256950"/>
    <w:rsid w:val="0026038B"/>
    <w:rsid w:val="00262967"/>
    <w:rsid w:val="002644D4"/>
    <w:rsid w:val="0026685A"/>
    <w:rsid w:val="00274408"/>
    <w:rsid w:val="00274EBD"/>
    <w:rsid w:val="00277D55"/>
    <w:rsid w:val="00280394"/>
    <w:rsid w:val="00284A61"/>
    <w:rsid w:val="00286E58"/>
    <w:rsid w:val="00296182"/>
    <w:rsid w:val="002A4B9A"/>
    <w:rsid w:val="002B70BA"/>
    <w:rsid w:val="002B7FF3"/>
    <w:rsid w:val="002C4CBE"/>
    <w:rsid w:val="002D1A05"/>
    <w:rsid w:val="002D4A09"/>
    <w:rsid w:val="002E791A"/>
    <w:rsid w:val="002F7BEB"/>
    <w:rsid w:val="002F7EE5"/>
    <w:rsid w:val="003002C9"/>
    <w:rsid w:val="00300DBF"/>
    <w:rsid w:val="00301C24"/>
    <w:rsid w:val="003062FB"/>
    <w:rsid w:val="00307C97"/>
    <w:rsid w:val="003121B8"/>
    <w:rsid w:val="00312B37"/>
    <w:rsid w:val="00313630"/>
    <w:rsid w:val="003162CE"/>
    <w:rsid w:val="00323967"/>
    <w:rsid w:val="00331B3A"/>
    <w:rsid w:val="00335A4E"/>
    <w:rsid w:val="003403FC"/>
    <w:rsid w:val="00341EB8"/>
    <w:rsid w:val="00342342"/>
    <w:rsid w:val="0034406D"/>
    <w:rsid w:val="0034463B"/>
    <w:rsid w:val="003448CD"/>
    <w:rsid w:val="003542E0"/>
    <w:rsid w:val="0036396D"/>
    <w:rsid w:val="00365523"/>
    <w:rsid w:val="00367135"/>
    <w:rsid w:val="00372AC5"/>
    <w:rsid w:val="003827A5"/>
    <w:rsid w:val="0038357D"/>
    <w:rsid w:val="003918F4"/>
    <w:rsid w:val="00395BC0"/>
    <w:rsid w:val="003962CD"/>
    <w:rsid w:val="003A4D6A"/>
    <w:rsid w:val="003B68AE"/>
    <w:rsid w:val="003B6EBB"/>
    <w:rsid w:val="003C0739"/>
    <w:rsid w:val="003C5393"/>
    <w:rsid w:val="003D095D"/>
    <w:rsid w:val="003D6B8B"/>
    <w:rsid w:val="003E1A64"/>
    <w:rsid w:val="003E4D57"/>
    <w:rsid w:val="003E78F3"/>
    <w:rsid w:val="003F22BD"/>
    <w:rsid w:val="003F2895"/>
    <w:rsid w:val="003F3260"/>
    <w:rsid w:val="003F60C8"/>
    <w:rsid w:val="00401963"/>
    <w:rsid w:val="004027F3"/>
    <w:rsid w:val="004028A2"/>
    <w:rsid w:val="004042D0"/>
    <w:rsid w:val="00404A1D"/>
    <w:rsid w:val="00407510"/>
    <w:rsid w:val="00415C61"/>
    <w:rsid w:val="004234E9"/>
    <w:rsid w:val="00425776"/>
    <w:rsid w:val="00425E25"/>
    <w:rsid w:val="00440BE5"/>
    <w:rsid w:val="00443667"/>
    <w:rsid w:val="004440FD"/>
    <w:rsid w:val="00452167"/>
    <w:rsid w:val="004568BF"/>
    <w:rsid w:val="00456C98"/>
    <w:rsid w:val="004613EC"/>
    <w:rsid w:val="004660C1"/>
    <w:rsid w:val="004674E1"/>
    <w:rsid w:val="00467C7C"/>
    <w:rsid w:val="00475BB5"/>
    <w:rsid w:val="00476F16"/>
    <w:rsid w:val="004770A9"/>
    <w:rsid w:val="00481B50"/>
    <w:rsid w:val="00484C4E"/>
    <w:rsid w:val="00485527"/>
    <w:rsid w:val="00486BAC"/>
    <w:rsid w:val="00491A7A"/>
    <w:rsid w:val="0049624F"/>
    <w:rsid w:val="004A3139"/>
    <w:rsid w:val="004A3E1F"/>
    <w:rsid w:val="004B34A2"/>
    <w:rsid w:val="004B3EF0"/>
    <w:rsid w:val="004B7BBE"/>
    <w:rsid w:val="004C7BE8"/>
    <w:rsid w:val="004D206C"/>
    <w:rsid w:val="004D30D1"/>
    <w:rsid w:val="004D3257"/>
    <w:rsid w:val="004D7489"/>
    <w:rsid w:val="004E1F8D"/>
    <w:rsid w:val="004E4799"/>
    <w:rsid w:val="004E543C"/>
    <w:rsid w:val="004E5C32"/>
    <w:rsid w:val="004E7D43"/>
    <w:rsid w:val="004F216C"/>
    <w:rsid w:val="004F585A"/>
    <w:rsid w:val="004F6A44"/>
    <w:rsid w:val="00501824"/>
    <w:rsid w:val="005056C6"/>
    <w:rsid w:val="0050762A"/>
    <w:rsid w:val="005117DA"/>
    <w:rsid w:val="00517B3E"/>
    <w:rsid w:val="00520B57"/>
    <w:rsid w:val="005310EE"/>
    <w:rsid w:val="00531E4C"/>
    <w:rsid w:val="005321E7"/>
    <w:rsid w:val="005341F7"/>
    <w:rsid w:val="00535BFA"/>
    <w:rsid w:val="00536FFE"/>
    <w:rsid w:val="005377B2"/>
    <w:rsid w:val="00540334"/>
    <w:rsid w:val="00542091"/>
    <w:rsid w:val="0054225E"/>
    <w:rsid w:val="00550A1C"/>
    <w:rsid w:val="00553C24"/>
    <w:rsid w:val="00560912"/>
    <w:rsid w:val="0057063D"/>
    <w:rsid w:val="00573B1D"/>
    <w:rsid w:val="0058142B"/>
    <w:rsid w:val="005820CC"/>
    <w:rsid w:val="00583F89"/>
    <w:rsid w:val="0058572E"/>
    <w:rsid w:val="005A07FD"/>
    <w:rsid w:val="005A08F7"/>
    <w:rsid w:val="005A1AB4"/>
    <w:rsid w:val="005A55CA"/>
    <w:rsid w:val="005A6492"/>
    <w:rsid w:val="005A667B"/>
    <w:rsid w:val="005B1B6C"/>
    <w:rsid w:val="005B5CC5"/>
    <w:rsid w:val="005C31F7"/>
    <w:rsid w:val="005C3ED7"/>
    <w:rsid w:val="005C7C42"/>
    <w:rsid w:val="005D2491"/>
    <w:rsid w:val="005D642B"/>
    <w:rsid w:val="005E1102"/>
    <w:rsid w:val="005E538E"/>
    <w:rsid w:val="005F1C13"/>
    <w:rsid w:val="005F1DD5"/>
    <w:rsid w:val="005F384E"/>
    <w:rsid w:val="005F51F9"/>
    <w:rsid w:val="005F6BE6"/>
    <w:rsid w:val="0060192B"/>
    <w:rsid w:val="00604965"/>
    <w:rsid w:val="00605B26"/>
    <w:rsid w:val="006104C4"/>
    <w:rsid w:val="0062295F"/>
    <w:rsid w:val="00626A4B"/>
    <w:rsid w:val="00627783"/>
    <w:rsid w:val="0063129E"/>
    <w:rsid w:val="0063213D"/>
    <w:rsid w:val="00634D21"/>
    <w:rsid w:val="00640033"/>
    <w:rsid w:val="006402DD"/>
    <w:rsid w:val="00644C87"/>
    <w:rsid w:val="00650DCA"/>
    <w:rsid w:val="00653539"/>
    <w:rsid w:val="00654E90"/>
    <w:rsid w:val="0066034C"/>
    <w:rsid w:val="00661AB7"/>
    <w:rsid w:val="006641DA"/>
    <w:rsid w:val="006760DF"/>
    <w:rsid w:val="00676406"/>
    <w:rsid w:val="00681CCC"/>
    <w:rsid w:val="006838C4"/>
    <w:rsid w:val="00684155"/>
    <w:rsid w:val="006844EE"/>
    <w:rsid w:val="00685D59"/>
    <w:rsid w:val="006861F0"/>
    <w:rsid w:val="0069416C"/>
    <w:rsid w:val="006954D4"/>
    <w:rsid w:val="006962FA"/>
    <w:rsid w:val="006A2670"/>
    <w:rsid w:val="006A34E9"/>
    <w:rsid w:val="006A5DED"/>
    <w:rsid w:val="006A7FDA"/>
    <w:rsid w:val="006B1EF8"/>
    <w:rsid w:val="006B5171"/>
    <w:rsid w:val="006B61C9"/>
    <w:rsid w:val="006C1DCE"/>
    <w:rsid w:val="006C1E8B"/>
    <w:rsid w:val="006C31DD"/>
    <w:rsid w:val="006C32F9"/>
    <w:rsid w:val="006C3630"/>
    <w:rsid w:val="006C49D0"/>
    <w:rsid w:val="006C5B17"/>
    <w:rsid w:val="006D02B7"/>
    <w:rsid w:val="006D3111"/>
    <w:rsid w:val="006D33E5"/>
    <w:rsid w:val="006D46C3"/>
    <w:rsid w:val="006D575C"/>
    <w:rsid w:val="006E7142"/>
    <w:rsid w:val="006F183C"/>
    <w:rsid w:val="006F3903"/>
    <w:rsid w:val="00700C83"/>
    <w:rsid w:val="00701067"/>
    <w:rsid w:val="00702623"/>
    <w:rsid w:val="007027EB"/>
    <w:rsid w:val="00702AEC"/>
    <w:rsid w:val="00706B40"/>
    <w:rsid w:val="00706B4D"/>
    <w:rsid w:val="007079BA"/>
    <w:rsid w:val="00710DE3"/>
    <w:rsid w:val="007123F3"/>
    <w:rsid w:val="00713C8D"/>
    <w:rsid w:val="00716E15"/>
    <w:rsid w:val="00720142"/>
    <w:rsid w:val="007244F9"/>
    <w:rsid w:val="00730055"/>
    <w:rsid w:val="00733428"/>
    <w:rsid w:val="00734EC3"/>
    <w:rsid w:val="00737CC3"/>
    <w:rsid w:val="0074103F"/>
    <w:rsid w:val="007417EE"/>
    <w:rsid w:val="007508D0"/>
    <w:rsid w:val="0075303C"/>
    <w:rsid w:val="00763B31"/>
    <w:rsid w:val="00772307"/>
    <w:rsid w:val="007749DA"/>
    <w:rsid w:val="00774F61"/>
    <w:rsid w:val="00776549"/>
    <w:rsid w:val="00776D6E"/>
    <w:rsid w:val="007820A4"/>
    <w:rsid w:val="0078485C"/>
    <w:rsid w:val="00793BE5"/>
    <w:rsid w:val="007A0361"/>
    <w:rsid w:val="007B0EFD"/>
    <w:rsid w:val="007C259D"/>
    <w:rsid w:val="007C3B93"/>
    <w:rsid w:val="007C5274"/>
    <w:rsid w:val="007D1841"/>
    <w:rsid w:val="007D2308"/>
    <w:rsid w:val="007D47AF"/>
    <w:rsid w:val="007D7725"/>
    <w:rsid w:val="007E7A3F"/>
    <w:rsid w:val="007E7B2E"/>
    <w:rsid w:val="007F25F8"/>
    <w:rsid w:val="007F4269"/>
    <w:rsid w:val="00800421"/>
    <w:rsid w:val="00800981"/>
    <w:rsid w:val="00800D2A"/>
    <w:rsid w:val="0080464D"/>
    <w:rsid w:val="00811D8B"/>
    <w:rsid w:val="00812FC0"/>
    <w:rsid w:val="008226D3"/>
    <w:rsid w:val="008253A3"/>
    <w:rsid w:val="0082577E"/>
    <w:rsid w:val="008258B1"/>
    <w:rsid w:val="00825C4B"/>
    <w:rsid w:val="00827601"/>
    <w:rsid w:val="00835D31"/>
    <w:rsid w:val="00835D42"/>
    <w:rsid w:val="00840EAE"/>
    <w:rsid w:val="0084192C"/>
    <w:rsid w:val="00844A32"/>
    <w:rsid w:val="008505C1"/>
    <w:rsid w:val="00851E4B"/>
    <w:rsid w:val="00856EDE"/>
    <w:rsid w:val="00857D61"/>
    <w:rsid w:val="00860FC4"/>
    <w:rsid w:val="00861556"/>
    <w:rsid w:val="008616D8"/>
    <w:rsid w:val="008629DF"/>
    <w:rsid w:val="00863BE7"/>
    <w:rsid w:val="00866AA3"/>
    <w:rsid w:val="00873189"/>
    <w:rsid w:val="00873B36"/>
    <w:rsid w:val="00873E7F"/>
    <w:rsid w:val="00875EDC"/>
    <w:rsid w:val="00876DF4"/>
    <w:rsid w:val="0087737F"/>
    <w:rsid w:val="00882E1C"/>
    <w:rsid w:val="0088366F"/>
    <w:rsid w:val="00883729"/>
    <w:rsid w:val="00885C31"/>
    <w:rsid w:val="0089070D"/>
    <w:rsid w:val="008932D2"/>
    <w:rsid w:val="008A23D4"/>
    <w:rsid w:val="008A31C8"/>
    <w:rsid w:val="008A6244"/>
    <w:rsid w:val="008B2833"/>
    <w:rsid w:val="008B3FBB"/>
    <w:rsid w:val="008C029F"/>
    <w:rsid w:val="008C0432"/>
    <w:rsid w:val="008C12F0"/>
    <w:rsid w:val="008C6359"/>
    <w:rsid w:val="008C7FAA"/>
    <w:rsid w:val="008D21BD"/>
    <w:rsid w:val="008D50AF"/>
    <w:rsid w:val="008D79F2"/>
    <w:rsid w:val="008E20B7"/>
    <w:rsid w:val="008E259F"/>
    <w:rsid w:val="008E25AC"/>
    <w:rsid w:val="008E4323"/>
    <w:rsid w:val="008E5C0F"/>
    <w:rsid w:val="008E6938"/>
    <w:rsid w:val="008E6DE9"/>
    <w:rsid w:val="008F0C70"/>
    <w:rsid w:val="008F1532"/>
    <w:rsid w:val="008F5BC6"/>
    <w:rsid w:val="008F6F3A"/>
    <w:rsid w:val="008F7E56"/>
    <w:rsid w:val="00912B08"/>
    <w:rsid w:val="009130CC"/>
    <w:rsid w:val="009149C8"/>
    <w:rsid w:val="00917165"/>
    <w:rsid w:val="0091723A"/>
    <w:rsid w:val="00922C42"/>
    <w:rsid w:val="00930960"/>
    <w:rsid w:val="00930CBB"/>
    <w:rsid w:val="00933FB3"/>
    <w:rsid w:val="0094353D"/>
    <w:rsid w:val="0094425C"/>
    <w:rsid w:val="00944EC1"/>
    <w:rsid w:val="0095534D"/>
    <w:rsid w:val="009603B2"/>
    <w:rsid w:val="00962868"/>
    <w:rsid w:val="00964D00"/>
    <w:rsid w:val="00967FED"/>
    <w:rsid w:val="00970E26"/>
    <w:rsid w:val="00974DC0"/>
    <w:rsid w:val="0097515B"/>
    <w:rsid w:val="009811BF"/>
    <w:rsid w:val="00982F26"/>
    <w:rsid w:val="00982F41"/>
    <w:rsid w:val="00983F3F"/>
    <w:rsid w:val="009849A5"/>
    <w:rsid w:val="009873E5"/>
    <w:rsid w:val="00993710"/>
    <w:rsid w:val="00997C89"/>
    <w:rsid w:val="009A02E4"/>
    <w:rsid w:val="009A133C"/>
    <w:rsid w:val="009A41AC"/>
    <w:rsid w:val="009A5AE4"/>
    <w:rsid w:val="009B07D1"/>
    <w:rsid w:val="009B1450"/>
    <w:rsid w:val="009B286C"/>
    <w:rsid w:val="009B33F0"/>
    <w:rsid w:val="009B66B0"/>
    <w:rsid w:val="009C6625"/>
    <w:rsid w:val="009D1892"/>
    <w:rsid w:val="009D6E03"/>
    <w:rsid w:val="009E52E8"/>
    <w:rsid w:val="009E6FCD"/>
    <w:rsid w:val="009E77E4"/>
    <w:rsid w:val="009F1C8A"/>
    <w:rsid w:val="009F7CDB"/>
    <w:rsid w:val="00A01683"/>
    <w:rsid w:val="00A0239B"/>
    <w:rsid w:val="00A02904"/>
    <w:rsid w:val="00A0480E"/>
    <w:rsid w:val="00A05800"/>
    <w:rsid w:val="00A157C2"/>
    <w:rsid w:val="00A161B7"/>
    <w:rsid w:val="00A206FA"/>
    <w:rsid w:val="00A221E3"/>
    <w:rsid w:val="00A261C5"/>
    <w:rsid w:val="00A3275F"/>
    <w:rsid w:val="00A335ED"/>
    <w:rsid w:val="00A41893"/>
    <w:rsid w:val="00A43D9D"/>
    <w:rsid w:val="00A47E5C"/>
    <w:rsid w:val="00A52EC1"/>
    <w:rsid w:val="00A547D8"/>
    <w:rsid w:val="00A65A6D"/>
    <w:rsid w:val="00A66AB9"/>
    <w:rsid w:val="00A70566"/>
    <w:rsid w:val="00A70687"/>
    <w:rsid w:val="00A70745"/>
    <w:rsid w:val="00A71294"/>
    <w:rsid w:val="00A722D5"/>
    <w:rsid w:val="00A72DB9"/>
    <w:rsid w:val="00A73E2F"/>
    <w:rsid w:val="00A74659"/>
    <w:rsid w:val="00A82392"/>
    <w:rsid w:val="00A842CA"/>
    <w:rsid w:val="00A865ED"/>
    <w:rsid w:val="00A87997"/>
    <w:rsid w:val="00A90F3C"/>
    <w:rsid w:val="00A919F8"/>
    <w:rsid w:val="00A93BEA"/>
    <w:rsid w:val="00A95DE0"/>
    <w:rsid w:val="00A96CCC"/>
    <w:rsid w:val="00A97B96"/>
    <w:rsid w:val="00AA1B65"/>
    <w:rsid w:val="00AA4B18"/>
    <w:rsid w:val="00AA5E40"/>
    <w:rsid w:val="00AB3EA4"/>
    <w:rsid w:val="00AC48F9"/>
    <w:rsid w:val="00AC542F"/>
    <w:rsid w:val="00AC5FEA"/>
    <w:rsid w:val="00AC7A8F"/>
    <w:rsid w:val="00AD3EC8"/>
    <w:rsid w:val="00AD506E"/>
    <w:rsid w:val="00AE3021"/>
    <w:rsid w:val="00AE649E"/>
    <w:rsid w:val="00AF5F41"/>
    <w:rsid w:val="00AF7FC9"/>
    <w:rsid w:val="00B100DA"/>
    <w:rsid w:val="00B1541C"/>
    <w:rsid w:val="00B22179"/>
    <w:rsid w:val="00B238A1"/>
    <w:rsid w:val="00B2578A"/>
    <w:rsid w:val="00B3575C"/>
    <w:rsid w:val="00B35C91"/>
    <w:rsid w:val="00B402D3"/>
    <w:rsid w:val="00B403F0"/>
    <w:rsid w:val="00B4137F"/>
    <w:rsid w:val="00B423A5"/>
    <w:rsid w:val="00B443B5"/>
    <w:rsid w:val="00B51381"/>
    <w:rsid w:val="00B55469"/>
    <w:rsid w:val="00B55600"/>
    <w:rsid w:val="00B57529"/>
    <w:rsid w:val="00B635E5"/>
    <w:rsid w:val="00B65393"/>
    <w:rsid w:val="00B67A2B"/>
    <w:rsid w:val="00B725C4"/>
    <w:rsid w:val="00B72A67"/>
    <w:rsid w:val="00B762A2"/>
    <w:rsid w:val="00B77F08"/>
    <w:rsid w:val="00B806A8"/>
    <w:rsid w:val="00B82B6E"/>
    <w:rsid w:val="00B82C31"/>
    <w:rsid w:val="00B84AAC"/>
    <w:rsid w:val="00B871C7"/>
    <w:rsid w:val="00B91200"/>
    <w:rsid w:val="00B9567C"/>
    <w:rsid w:val="00B965A3"/>
    <w:rsid w:val="00BA1ADC"/>
    <w:rsid w:val="00BA73E1"/>
    <w:rsid w:val="00BB267B"/>
    <w:rsid w:val="00BB3A01"/>
    <w:rsid w:val="00BC4DE8"/>
    <w:rsid w:val="00BC5DB9"/>
    <w:rsid w:val="00BD0FD1"/>
    <w:rsid w:val="00BD12D4"/>
    <w:rsid w:val="00BD1468"/>
    <w:rsid w:val="00BD4366"/>
    <w:rsid w:val="00BD4463"/>
    <w:rsid w:val="00BE1755"/>
    <w:rsid w:val="00BE17C5"/>
    <w:rsid w:val="00BE5577"/>
    <w:rsid w:val="00BE7C36"/>
    <w:rsid w:val="00BF3251"/>
    <w:rsid w:val="00C021ED"/>
    <w:rsid w:val="00C0585B"/>
    <w:rsid w:val="00C05948"/>
    <w:rsid w:val="00C1150E"/>
    <w:rsid w:val="00C120A0"/>
    <w:rsid w:val="00C13447"/>
    <w:rsid w:val="00C17C54"/>
    <w:rsid w:val="00C217F0"/>
    <w:rsid w:val="00C275A7"/>
    <w:rsid w:val="00C27BB8"/>
    <w:rsid w:val="00C30034"/>
    <w:rsid w:val="00C321C4"/>
    <w:rsid w:val="00C3355F"/>
    <w:rsid w:val="00C40981"/>
    <w:rsid w:val="00C417DA"/>
    <w:rsid w:val="00C44E96"/>
    <w:rsid w:val="00C45B4C"/>
    <w:rsid w:val="00C53CEA"/>
    <w:rsid w:val="00C5652F"/>
    <w:rsid w:val="00C57DB5"/>
    <w:rsid w:val="00C61A01"/>
    <w:rsid w:val="00C75B68"/>
    <w:rsid w:val="00C76A77"/>
    <w:rsid w:val="00C80DCD"/>
    <w:rsid w:val="00C85FE4"/>
    <w:rsid w:val="00C865B7"/>
    <w:rsid w:val="00C91D8C"/>
    <w:rsid w:val="00C95944"/>
    <w:rsid w:val="00C95ABA"/>
    <w:rsid w:val="00CA31A5"/>
    <w:rsid w:val="00CA37D6"/>
    <w:rsid w:val="00CA6F5B"/>
    <w:rsid w:val="00CB1EC6"/>
    <w:rsid w:val="00CB56D4"/>
    <w:rsid w:val="00CB636F"/>
    <w:rsid w:val="00CB6454"/>
    <w:rsid w:val="00CB67D2"/>
    <w:rsid w:val="00CB6EEA"/>
    <w:rsid w:val="00CC08EC"/>
    <w:rsid w:val="00CC50B2"/>
    <w:rsid w:val="00CC5DF5"/>
    <w:rsid w:val="00CC77AB"/>
    <w:rsid w:val="00CD1253"/>
    <w:rsid w:val="00CD5A67"/>
    <w:rsid w:val="00CD75B7"/>
    <w:rsid w:val="00CD75E7"/>
    <w:rsid w:val="00CF7017"/>
    <w:rsid w:val="00CF76BA"/>
    <w:rsid w:val="00D03B05"/>
    <w:rsid w:val="00D05F85"/>
    <w:rsid w:val="00D112C3"/>
    <w:rsid w:val="00D12EA5"/>
    <w:rsid w:val="00D1421A"/>
    <w:rsid w:val="00D23B74"/>
    <w:rsid w:val="00D23D15"/>
    <w:rsid w:val="00D247ED"/>
    <w:rsid w:val="00D25A00"/>
    <w:rsid w:val="00D30D4D"/>
    <w:rsid w:val="00D358C7"/>
    <w:rsid w:val="00D40C54"/>
    <w:rsid w:val="00D44736"/>
    <w:rsid w:val="00D4638B"/>
    <w:rsid w:val="00D46CB3"/>
    <w:rsid w:val="00D47C28"/>
    <w:rsid w:val="00D526A6"/>
    <w:rsid w:val="00D57C6D"/>
    <w:rsid w:val="00D60888"/>
    <w:rsid w:val="00D60A83"/>
    <w:rsid w:val="00D618B2"/>
    <w:rsid w:val="00D61A4B"/>
    <w:rsid w:val="00D63D52"/>
    <w:rsid w:val="00D64264"/>
    <w:rsid w:val="00D754B3"/>
    <w:rsid w:val="00D75C9D"/>
    <w:rsid w:val="00D811C9"/>
    <w:rsid w:val="00D96065"/>
    <w:rsid w:val="00D960F6"/>
    <w:rsid w:val="00DA34CA"/>
    <w:rsid w:val="00DA3AB6"/>
    <w:rsid w:val="00DA3FBA"/>
    <w:rsid w:val="00DB217F"/>
    <w:rsid w:val="00DB4F26"/>
    <w:rsid w:val="00DB76F7"/>
    <w:rsid w:val="00DC3953"/>
    <w:rsid w:val="00DD217E"/>
    <w:rsid w:val="00DD6080"/>
    <w:rsid w:val="00DE044B"/>
    <w:rsid w:val="00DE0D18"/>
    <w:rsid w:val="00DE1EB2"/>
    <w:rsid w:val="00DE35B7"/>
    <w:rsid w:val="00DE5559"/>
    <w:rsid w:val="00DE7B40"/>
    <w:rsid w:val="00DE7DE8"/>
    <w:rsid w:val="00DF17D2"/>
    <w:rsid w:val="00DF65D1"/>
    <w:rsid w:val="00DF6957"/>
    <w:rsid w:val="00E025A7"/>
    <w:rsid w:val="00E02811"/>
    <w:rsid w:val="00E02BC9"/>
    <w:rsid w:val="00E072B1"/>
    <w:rsid w:val="00E1087B"/>
    <w:rsid w:val="00E1232C"/>
    <w:rsid w:val="00E15FE0"/>
    <w:rsid w:val="00E206D3"/>
    <w:rsid w:val="00E21FFA"/>
    <w:rsid w:val="00E25BD2"/>
    <w:rsid w:val="00E25F5A"/>
    <w:rsid w:val="00E26114"/>
    <w:rsid w:val="00E30701"/>
    <w:rsid w:val="00E33678"/>
    <w:rsid w:val="00E33A36"/>
    <w:rsid w:val="00E37FEE"/>
    <w:rsid w:val="00E41072"/>
    <w:rsid w:val="00E41F43"/>
    <w:rsid w:val="00E42544"/>
    <w:rsid w:val="00E42A3C"/>
    <w:rsid w:val="00E43672"/>
    <w:rsid w:val="00E47489"/>
    <w:rsid w:val="00E54D8B"/>
    <w:rsid w:val="00E600BF"/>
    <w:rsid w:val="00E720BD"/>
    <w:rsid w:val="00E73FD6"/>
    <w:rsid w:val="00E76B8C"/>
    <w:rsid w:val="00E82A94"/>
    <w:rsid w:val="00E84A7B"/>
    <w:rsid w:val="00E8799F"/>
    <w:rsid w:val="00E92BE5"/>
    <w:rsid w:val="00E9346B"/>
    <w:rsid w:val="00E9375F"/>
    <w:rsid w:val="00E93A6B"/>
    <w:rsid w:val="00E949AA"/>
    <w:rsid w:val="00E96F9F"/>
    <w:rsid w:val="00E97635"/>
    <w:rsid w:val="00EA74C4"/>
    <w:rsid w:val="00EB156C"/>
    <w:rsid w:val="00EB16EA"/>
    <w:rsid w:val="00EB571C"/>
    <w:rsid w:val="00EC22B6"/>
    <w:rsid w:val="00EC4127"/>
    <w:rsid w:val="00ED0944"/>
    <w:rsid w:val="00ED3BD1"/>
    <w:rsid w:val="00EE02E6"/>
    <w:rsid w:val="00EE1EEF"/>
    <w:rsid w:val="00EE3318"/>
    <w:rsid w:val="00EF14DD"/>
    <w:rsid w:val="00EF2279"/>
    <w:rsid w:val="00EF50C1"/>
    <w:rsid w:val="00EF70DC"/>
    <w:rsid w:val="00F004F4"/>
    <w:rsid w:val="00F024DD"/>
    <w:rsid w:val="00F03141"/>
    <w:rsid w:val="00F044F3"/>
    <w:rsid w:val="00F130BC"/>
    <w:rsid w:val="00F13DE9"/>
    <w:rsid w:val="00F20159"/>
    <w:rsid w:val="00F21D80"/>
    <w:rsid w:val="00F23C96"/>
    <w:rsid w:val="00F246D5"/>
    <w:rsid w:val="00F33375"/>
    <w:rsid w:val="00F404D4"/>
    <w:rsid w:val="00F40FAB"/>
    <w:rsid w:val="00F43163"/>
    <w:rsid w:val="00F543E4"/>
    <w:rsid w:val="00F56C80"/>
    <w:rsid w:val="00F607ED"/>
    <w:rsid w:val="00F67771"/>
    <w:rsid w:val="00F73C50"/>
    <w:rsid w:val="00F77458"/>
    <w:rsid w:val="00F85BB8"/>
    <w:rsid w:val="00F95B27"/>
    <w:rsid w:val="00FA48A9"/>
    <w:rsid w:val="00FA70C0"/>
    <w:rsid w:val="00FB1162"/>
    <w:rsid w:val="00FB2F11"/>
    <w:rsid w:val="00FB56E3"/>
    <w:rsid w:val="00FC2952"/>
    <w:rsid w:val="00FD4466"/>
    <w:rsid w:val="00FD678A"/>
    <w:rsid w:val="00FD7439"/>
    <w:rsid w:val="00FE42CC"/>
    <w:rsid w:val="00FE5CCB"/>
    <w:rsid w:val="00FE6A8F"/>
    <w:rsid w:val="00FF09D8"/>
    <w:rsid w:val="00FF24FD"/>
    <w:rsid w:val="00FF52F8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1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0D1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List Paragraph"/>
    <w:basedOn w:val="a"/>
    <w:uiPriority w:val="34"/>
    <w:qFormat/>
    <w:rsid w:val="00C53CEA"/>
    <w:pPr>
      <w:ind w:left="720"/>
      <w:contextualSpacing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59"/>
    <w:rsid w:val="00C5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3CEA"/>
  </w:style>
  <w:style w:type="paragraph" w:styleId="a5">
    <w:name w:val="Body Text"/>
    <w:basedOn w:val="a"/>
    <w:link w:val="a6"/>
    <w:uiPriority w:val="99"/>
    <w:semiHidden/>
    <w:unhideWhenUsed/>
    <w:rsid w:val="00C53C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3C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523B-EEE1-49B6-A342-1FB9A94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2018-07-23T08:19:00Z</dcterms:created>
  <dcterms:modified xsi:type="dcterms:W3CDTF">2018-07-24T07:19:00Z</dcterms:modified>
</cp:coreProperties>
</file>